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E99" w:rsidRDefault="00696E99" w:rsidP="00696E99">
      <w:pPr>
        <w:tabs>
          <w:tab w:val="left" w:pos="990"/>
          <w:tab w:val="left" w:pos="7812"/>
        </w:tabs>
        <w:spacing w:line="276" w:lineRule="auto"/>
        <w:ind w:right="-18"/>
        <w:jc w:val="right"/>
        <w:rPr>
          <w:rFonts w:ascii="Arial" w:eastAsia="Arial" w:hAnsi="Arial" w:cs="Arial"/>
          <w:b/>
          <w:bCs/>
          <w:color w:val="13A54D"/>
          <w:sz w:val="28"/>
          <w:szCs w:val="28"/>
        </w:rPr>
      </w:pPr>
      <w:r>
        <w:rPr>
          <w:rFonts w:ascii="Arial" w:eastAsia="Arial" w:hAnsi="Arial" w:cs="Arial"/>
          <w:noProof/>
          <w:sz w:val="18"/>
          <w:szCs w:val="18"/>
        </w:rPr>
        <w:drawing>
          <wp:anchor distT="0" distB="0" distL="0" distR="0" simplePos="0" relativeHeight="251659264" behindDoc="1" locked="0" layoutInCell="1" allowOverlap="1" wp14:anchorId="3D681374" wp14:editId="5CBF1B56">
            <wp:simplePos x="0" y="0"/>
            <wp:positionH relativeFrom="margin">
              <wp:align>left</wp:align>
            </wp:positionH>
            <wp:positionV relativeFrom="margin">
              <wp:posOffset>-247650</wp:posOffset>
            </wp:positionV>
            <wp:extent cx="911225" cy="822960"/>
            <wp:effectExtent l="0" t="0" r="3175" b="0"/>
            <wp:wrapNone/>
            <wp:docPr id="1" name="Obrázek 1" descr="SPU_papirA4-zahlav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13A54D"/>
          <w:sz w:val="28"/>
          <w:szCs w:val="28"/>
        </w:rPr>
        <w:t>STÁTNÍ POZEMKOVÝ ÚŘAD</w:t>
      </w:r>
    </w:p>
    <w:p w:rsidR="00696E99" w:rsidRDefault="00696E99" w:rsidP="00696E99">
      <w:pPr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13A54D"/>
          <w:sz w:val="8"/>
          <w:szCs w:val="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Sídlo: Husinecká 1024/11a, 130 00 Praha 3 - Žižkov, IČO: 01312774, DIČ: CZ 01312774</w:t>
      </w:r>
    </w:p>
    <w:p w:rsidR="00696E99" w:rsidRDefault="007C4135" w:rsidP="007C4135">
      <w:pPr>
        <w:spacing w:line="276" w:lineRule="auto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                                                      </w:t>
      </w:r>
      <w:r w:rsidR="00696E99">
        <w:rPr>
          <w:rFonts w:ascii="Arial" w:eastAsia="Arial" w:hAnsi="Arial" w:cs="Arial"/>
          <w:b/>
          <w:sz w:val="18"/>
          <w:szCs w:val="18"/>
        </w:rPr>
        <w:fldChar w:fldCharType="begin"/>
      </w:r>
      <w:r w:rsidR="00696E99">
        <w:rPr>
          <w:rFonts w:ascii="Arial" w:eastAsia="Arial" w:hAnsi="Arial" w:cs="Arial"/>
          <w:b/>
          <w:sz w:val="18"/>
          <w:szCs w:val="18"/>
        </w:rPr>
        <w:instrText xml:space="preserve"> DOCVARIABLE  dms_utvar_nazev_do_dopisu </w:instrText>
      </w:r>
      <w:r w:rsidR="00696E99">
        <w:rPr>
          <w:rFonts w:ascii="Arial" w:eastAsia="Arial" w:hAnsi="Arial" w:cs="Arial"/>
          <w:b/>
          <w:sz w:val="18"/>
          <w:szCs w:val="18"/>
        </w:rPr>
        <w:fldChar w:fldCharType="separate"/>
      </w:r>
      <w:r w:rsidR="00696E99">
        <w:rPr>
          <w:rFonts w:ascii="Arial" w:eastAsia="Arial" w:hAnsi="Arial" w:cs="Arial"/>
          <w:b/>
          <w:sz w:val="18"/>
          <w:szCs w:val="18"/>
        </w:rPr>
        <w:t>Krajský pozemkový úřad pro Olomoucký kraj,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696E99">
        <w:rPr>
          <w:rFonts w:ascii="Arial" w:eastAsia="Arial" w:hAnsi="Arial" w:cs="Arial"/>
          <w:b/>
          <w:sz w:val="18"/>
          <w:szCs w:val="18"/>
        </w:rPr>
        <w:fldChar w:fldCharType="end"/>
      </w:r>
      <w:r w:rsidR="00696E99">
        <w:rPr>
          <w:rFonts w:ascii="Arial" w:eastAsia="Arial" w:hAnsi="Arial" w:cs="Arial"/>
          <w:b/>
          <w:sz w:val="18"/>
          <w:szCs w:val="18"/>
        </w:rPr>
        <w:fldChar w:fldCharType="begin"/>
      </w:r>
      <w:r w:rsidR="00696E99">
        <w:rPr>
          <w:rFonts w:ascii="Arial" w:eastAsia="Arial" w:hAnsi="Arial" w:cs="Arial"/>
          <w:b/>
          <w:sz w:val="18"/>
          <w:szCs w:val="18"/>
        </w:rPr>
        <w:instrText xml:space="preserve"> DOCVARIABLE  dms_utvar_adresa </w:instrText>
      </w:r>
      <w:r w:rsidR="00696E99">
        <w:rPr>
          <w:rFonts w:ascii="Arial" w:eastAsia="Arial" w:hAnsi="Arial" w:cs="Arial"/>
          <w:b/>
          <w:sz w:val="18"/>
          <w:szCs w:val="18"/>
        </w:rPr>
        <w:fldChar w:fldCharType="separate"/>
      </w:r>
      <w:r w:rsidR="00696E99">
        <w:rPr>
          <w:rFonts w:ascii="Arial" w:eastAsia="Arial" w:hAnsi="Arial" w:cs="Arial"/>
          <w:b/>
          <w:sz w:val="18"/>
          <w:szCs w:val="18"/>
        </w:rPr>
        <w:t>Blanická 383/1, 779 00 Olomouc</w:t>
      </w:r>
      <w:r w:rsidR="00696E99">
        <w:rPr>
          <w:rFonts w:ascii="Arial" w:eastAsia="Arial" w:hAnsi="Arial" w:cs="Arial"/>
          <w:b/>
          <w:sz w:val="18"/>
          <w:szCs w:val="18"/>
        </w:rPr>
        <w:fldChar w:fldCharType="end"/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7620" t="7620" r="11430" b="11430"/>
                <wp:wrapNone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E99" w:rsidRDefault="00696E99" w:rsidP="00696E99"/>
                        </w:txbxContent>
                      </wps:txbx>
                      <wps:bodyPr rot="0" vert="horz" wrap="square" lIns="90005" tIns="46800" rIns="90005" bIns="46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6" type="#_x0000_t202" style="position:absolute;margin-left:0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P1UNgIAAG4EAAAOAAAAZHJzL2Uyb0RvYy54bWysVNuO0zAQfUfiHyy/s2kr9hY1XS1dipCW&#10;i7TLB0wdJ7GwPcZ2m5Q/4jv4McZO260WeEHkwfLY4zNnzsxkfjMYzbbSB4W24tOzCWfSCqyVbSv+&#10;5XH16oqzEMHWoNHKiu9k4DeLly/mvSvlDDvUtfSMQGwoe1fxLkZXFkUQnTQQztBJS5cNegORTN8W&#10;tYee0I0uZpPJRdGjr51HIUOg07vxki8yftNIET81TZCR6YoTt5hXn9d1WovFHMrWg+uU2NOAf2Bh&#10;QFkKeoS6gwhs49VvUEYJjwGbeCbQFNg0SsicA2UznTzL5qEDJ3MuJE5wR5nC/4MVH7efPVN1xS85&#10;s2CoRI9yiLj9+YM51JJdJol6F0ryfHDkG4c3OFCpc7rB3aP4GpjFZQe2lbfeY99JqIniNL0sTp6O&#10;OCGBrPsPWFMs2ETMQEPjTdKPFGGETqXaHctDfJgYD8XhtIDy8MT5EN9JNCxtKu6p5hkStvchJgpQ&#10;HlxShIBa1SuldTZ8u15qz7ZA/bHKX2b9zE1b1lf8+nx2zpkwjtQKth0F+CvaJH9/Qkts7iB0Y9TM&#10;J7lBaVSkYdDKVPzq+BrKpOdbW2eXCEqPe0pL273ASdNR3TisB3JMqq+x3pHUHsempyGlTYf+O2c9&#10;NTzl8G0DXnKm31sq1zVFpPRiNl5fEAHO/OnN+vQGrCCoikfOxu0yjlO1cV61HUUaG8TiLZW4UbkQ&#10;T6z2vKmpc332A5im5tTOXk+/icUvAAAA//8DAFBLAwQUAAYACAAAACEA2lWva9QAAAD/AAAADwAA&#10;AGRycy9kb3ducmV2LnhtbEyPT0/DMAzF70h8h8hI3FhaJP6oNJ0QElx2ops4e41psyVOabKtfHs8&#10;LnB5svWs59+rl3Pw6khTcpENlIsCFHEXrePewGb9evMIKmVkiz4yGfimBMvm8qLGysYTv9Oxzb2S&#10;EE4VGhhyHiutUzdQwLSII7F4n3EKmGWdem0nPEl48Pq2KO51QMfyYcCRXgbq9u0hGNh9xbfuY+3K&#10;u2njioe2XAX0K2Our+bnJ1CZ5vx3DGd8QYdGmLbxwDYpb0CK5F8VT+btWXVT6//czQ8AAAD//wMA&#10;UEsBAi0AFAAGAAgAAAAhALaDOJL+AAAA4QEAABMAAAAAAAAAAAAAAAAAAAAAAFtDb250ZW50X1R5&#10;cGVzXS54bWxQSwECLQAUAAYACAAAACEAOP0h/9YAAACUAQAACwAAAAAAAAAAAAAAAAAvAQAAX3Jl&#10;bHMvLnJlbHNQSwECLQAUAAYACAAAACEA5qz9VDYCAABuBAAADgAAAAAAAAAAAAAAAAAuAgAAZHJz&#10;L2Uyb0RvYy54bWxQSwECLQAUAAYACAAAACEA2lWva9QAAAD/AAAADwAAAAAAAAAAAAAAAACQBAAA&#10;ZHJzL2Rvd25yZXYueG1sUEsFBgAAAAAEAAQA8wAAAJEFAAAAAA==&#10;">
                <v:textbox inset="2.50014mm,1.3mm,2.50014mm,1.3mm">
                  <w:txbxContent>
                    <w:p w:rsidR="00696E99" w:rsidRDefault="00696E99" w:rsidP="00696E99"/>
                  </w:txbxContent>
                </v:textbox>
                <w10:wrap anchorx="margin"/>
              </v:shape>
            </w:pict>
          </mc:Fallback>
        </mc:AlternateContent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</w:p>
    <w:p w:rsidR="000A7016" w:rsidRDefault="000A7016" w:rsidP="000A7016">
      <w:pPr>
        <w:framePr w:dropCap="none" w:lines="1" w:w="3974" w:h="1790" w:hSpace="144" w:wrap="around" w:vAnchor="text" w:hAnchor="page" w:x="5767" w:y="17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jc w:val="center"/>
        <w:rPr>
          <w:rFonts w:ascii="Arial" w:eastAsia="Arial" w:hAnsi="Arial" w:cs="Arial"/>
          <w:spacing w:val="8"/>
          <w:sz w:val="22"/>
          <w:szCs w:val="22"/>
        </w:rPr>
      </w:pPr>
    </w:p>
    <w:p w:rsidR="00696E99" w:rsidRDefault="00696E99" w:rsidP="00696E99">
      <w:pPr>
        <w:rPr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Váš dopis zn.:</w:t>
      </w:r>
      <w:r>
        <w:rPr>
          <w:rFonts w:ascii="Arial" w:eastAsia="Arial" w:hAnsi="Arial" w:cs="Arial"/>
          <w:color w:val="4C4C4E"/>
          <w:sz w:val="18"/>
          <w:szCs w:val="18"/>
        </w:rPr>
        <w:t xml:space="preserve"> </w:t>
      </w:r>
      <w:r>
        <w:rPr>
          <w:rFonts w:ascii="Arial" w:eastAsia="Arial" w:hAnsi="Arial" w:cs="Arial"/>
          <w:color w:val="4C4C4E"/>
          <w:sz w:val="18"/>
          <w:szCs w:val="18"/>
        </w:rPr>
        <w:tab/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Ze dne: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="00980CD9">
        <w:rPr>
          <w:rFonts w:ascii="Arial" w:eastAsia="Arial" w:hAnsi="Arial" w:cs="Arial"/>
          <w:sz w:val="18"/>
          <w:szCs w:val="18"/>
        </w:rPr>
        <w:t>30</w:t>
      </w:r>
      <w:r>
        <w:rPr>
          <w:rFonts w:ascii="Arial" w:eastAsia="Arial" w:hAnsi="Arial" w:cs="Arial"/>
          <w:sz w:val="18"/>
          <w:szCs w:val="18"/>
        </w:rPr>
        <w:t>.</w:t>
      </w:r>
      <w:r w:rsidR="00980CD9">
        <w:rPr>
          <w:rFonts w:ascii="Arial" w:eastAsia="Arial" w:hAnsi="Arial" w:cs="Arial"/>
          <w:sz w:val="18"/>
          <w:szCs w:val="18"/>
        </w:rPr>
        <w:t>10</w:t>
      </w:r>
      <w:r>
        <w:rPr>
          <w:rFonts w:ascii="Arial" w:eastAsia="Arial" w:hAnsi="Arial" w:cs="Arial"/>
          <w:sz w:val="18"/>
          <w:szCs w:val="18"/>
        </w:rPr>
        <w:t>. 2020</w:t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Naše značka:</w:t>
      </w:r>
      <w:r>
        <w:rPr>
          <w:rFonts w:ascii="Arial" w:eastAsia="Arial" w:hAnsi="Arial" w:cs="Arial"/>
          <w:sz w:val="18"/>
          <w:szCs w:val="18"/>
        </w:rPr>
        <w:tab/>
      </w:r>
      <w:r w:rsidRPr="00701296">
        <w:rPr>
          <w:rFonts w:ascii="Arial" w:eastAsia="Arial" w:hAnsi="Arial" w:cs="Arial"/>
          <w:sz w:val="18"/>
          <w:szCs w:val="18"/>
        </w:rPr>
        <w:t xml:space="preserve"> </w:t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Spisová značka:</w:t>
      </w:r>
      <w:r>
        <w:rPr>
          <w:rFonts w:ascii="Arial" w:eastAsia="Arial" w:hAnsi="Arial" w:cs="Arial"/>
          <w:sz w:val="18"/>
          <w:szCs w:val="18"/>
        </w:rPr>
        <w:tab/>
      </w:r>
      <w:r w:rsidRPr="00701296">
        <w:rPr>
          <w:rFonts w:ascii="Arial" w:eastAsia="Arial" w:hAnsi="Arial" w:cs="Arial"/>
          <w:sz w:val="18"/>
          <w:szCs w:val="18"/>
        </w:rPr>
        <w:t>SPU</w:t>
      </w:r>
      <w:r w:rsidR="00FE247B">
        <w:rPr>
          <w:rFonts w:ascii="Arial" w:eastAsia="Arial" w:hAnsi="Arial" w:cs="Arial"/>
          <w:sz w:val="18"/>
          <w:szCs w:val="18"/>
        </w:rPr>
        <w:t xml:space="preserve"> </w:t>
      </w:r>
      <w:r w:rsidR="005A1566">
        <w:rPr>
          <w:rFonts w:ascii="Arial" w:eastAsia="Arial" w:hAnsi="Arial" w:cs="Arial"/>
          <w:sz w:val="18"/>
          <w:szCs w:val="18"/>
        </w:rPr>
        <w:t>446746/2020</w:t>
      </w:r>
      <w:r w:rsidRPr="00701296">
        <w:rPr>
          <w:rFonts w:ascii="Arial" w:eastAsia="Arial" w:hAnsi="Arial" w:cs="Arial"/>
          <w:sz w:val="18"/>
          <w:szCs w:val="18"/>
        </w:rPr>
        <w:t xml:space="preserve"> </w:t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Vyřizuje.: </w:t>
      </w:r>
      <w:r>
        <w:rPr>
          <w:rFonts w:ascii="Arial" w:eastAsia="Arial" w:hAnsi="Arial" w:cs="Arial"/>
          <w:sz w:val="18"/>
          <w:szCs w:val="18"/>
        </w:rPr>
        <w:tab/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Tel.: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ID DS: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>z49per3</w:t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E-mail: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</w:p>
    <w:p w:rsidR="00696E99" w:rsidRDefault="00696E99" w:rsidP="00696E99">
      <w:pPr>
        <w:tabs>
          <w:tab w:val="left" w:pos="3969"/>
        </w:tabs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Datum: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="007E158E">
        <w:rPr>
          <w:rFonts w:ascii="Arial" w:eastAsia="Arial" w:hAnsi="Arial" w:cs="Arial"/>
          <w:sz w:val="18"/>
          <w:szCs w:val="18"/>
        </w:rPr>
        <w:t>11</w:t>
      </w:r>
      <w:r w:rsidR="00980CD9">
        <w:rPr>
          <w:rFonts w:ascii="Arial" w:eastAsia="Arial" w:hAnsi="Arial" w:cs="Arial"/>
          <w:sz w:val="18"/>
          <w:szCs w:val="18"/>
        </w:rPr>
        <w:t>.12.2020</w:t>
      </w: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</w:p>
    <w:p w:rsidR="00696E99" w:rsidRDefault="00696E99" w:rsidP="00696E99">
      <w:pPr>
        <w:rPr>
          <w:rFonts w:ascii="Arial" w:eastAsia="Arial" w:hAnsi="Arial" w:cs="Arial"/>
          <w:sz w:val="18"/>
          <w:szCs w:val="18"/>
        </w:rPr>
      </w:pPr>
    </w:p>
    <w:p w:rsidR="002C6DC5" w:rsidRDefault="00696E99" w:rsidP="00696E99">
      <w:pPr>
        <w:tabs>
          <w:tab w:val="right" w:pos="9802"/>
        </w:tabs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Poskytnutí informace dle zákona č. 106/1999 Sb. v platném znění</w:t>
      </w:r>
    </w:p>
    <w:p w:rsidR="002C6DC5" w:rsidRDefault="002C6DC5" w:rsidP="00696E99">
      <w:pPr>
        <w:tabs>
          <w:tab w:val="right" w:pos="9802"/>
        </w:tabs>
        <w:jc w:val="both"/>
        <w:rPr>
          <w:rFonts w:ascii="Arial" w:eastAsia="Arial" w:hAnsi="Arial" w:cs="Arial"/>
          <w:b/>
        </w:rPr>
      </w:pPr>
    </w:p>
    <w:p w:rsidR="00696E99" w:rsidRPr="002C6DC5" w:rsidRDefault="00696E99" w:rsidP="00696E99">
      <w:pPr>
        <w:tabs>
          <w:tab w:val="right" w:pos="9802"/>
        </w:tabs>
        <w:jc w:val="both"/>
        <w:rPr>
          <w:rFonts w:ascii="Arial" w:eastAsia="Arial" w:hAnsi="Arial" w:cs="Arial"/>
          <w:bCs/>
          <w:sz w:val="22"/>
          <w:szCs w:val="22"/>
        </w:rPr>
      </w:pPr>
      <w:r w:rsidRPr="002C6DC5">
        <w:rPr>
          <w:rFonts w:ascii="Arial" w:eastAsia="Arial" w:hAnsi="Arial" w:cs="Arial"/>
          <w:bCs/>
          <w:sz w:val="22"/>
          <w:szCs w:val="22"/>
        </w:rPr>
        <w:tab/>
      </w:r>
    </w:p>
    <w:p w:rsidR="00696E99" w:rsidRPr="002C6DC5" w:rsidRDefault="00696E99" w:rsidP="00696E99">
      <w:pPr>
        <w:rPr>
          <w:rFonts w:ascii="Arial" w:eastAsia="Arial" w:hAnsi="Arial" w:cs="Arial"/>
          <w:sz w:val="22"/>
          <w:szCs w:val="22"/>
        </w:rPr>
      </w:pP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  <w:r w:rsidRPr="002C6DC5">
        <w:rPr>
          <w:rFonts w:ascii="Arial" w:eastAsia="Arial" w:hAnsi="Arial" w:cs="Arial"/>
          <w:sz w:val="22"/>
          <w:szCs w:val="22"/>
        </w:rPr>
        <w:t>Státní pozemkový úřad</w:t>
      </w:r>
      <w:r w:rsidR="00536F97">
        <w:rPr>
          <w:rFonts w:ascii="Arial" w:eastAsia="Arial" w:hAnsi="Arial" w:cs="Arial"/>
          <w:sz w:val="22"/>
          <w:szCs w:val="22"/>
        </w:rPr>
        <w:t xml:space="preserve">, </w:t>
      </w:r>
      <w:r w:rsidR="00A020AB">
        <w:rPr>
          <w:rFonts w:ascii="Arial" w:eastAsia="Arial" w:hAnsi="Arial" w:cs="Arial"/>
          <w:sz w:val="22"/>
          <w:szCs w:val="22"/>
        </w:rPr>
        <w:t>Krajský</w:t>
      </w:r>
      <w:r w:rsidR="00536F97">
        <w:rPr>
          <w:rFonts w:ascii="Arial" w:eastAsia="Arial" w:hAnsi="Arial" w:cs="Arial"/>
          <w:sz w:val="22"/>
          <w:szCs w:val="22"/>
        </w:rPr>
        <w:t xml:space="preserve"> pozemkový úřad pro Olomoucký kraj</w:t>
      </w:r>
      <w:r w:rsidR="00385E98">
        <w:rPr>
          <w:rFonts w:ascii="Arial" w:eastAsia="Arial" w:hAnsi="Arial" w:cs="Arial"/>
          <w:sz w:val="22"/>
          <w:szCs w:val="22"/>
        </w:rPr>
        <w:t xml:space="preserve"> (dále též „úřad“)</w:t>
      </w:r>
      <w:r w:rsidR="00A020AB">
        <w:rPr>
          <w:rFonts w:ascii="Arial" w:eastAsia="Arial" w:hAnsi="Arial" w:cs="Arial"/>
          <w:sz w:val="22"/>
          <w:szCs w:val="22"/>
        </w:rPr>
        <w:t>,</w:t>
      </w:r>
      <w:r w:rsidRPr="002C6DC5">
        <w:rPr>
          <w:rFonts w:ascii="Arial" w:eastAsia="Arial" w:hAnsi="Arial" w:cs="Arial"/>
          <w:sz w:val="22"/>
          <w:szCs w:val="22"/>
        </w:rPr>
        <w:t xml:space="preserve"> obdržel dne </w:t>
      </w:r>
      <w:r w:rsidR="00385E98">
        <w:rPr>
          <w:rFonts w:ascii="Arial" w:eastAsia="Arial" w:hAnsi="Arial" w:cs="Arial"/>
          <w:sz w:val="22"/>
          <w:szCs w:val="22"/>
        </w:rPr>
        <w:br/>
      </w:r>
      <w:r w:rsidRPr="002C6DC5">
        <w:rPr>
          <w:rFonts w:ascii="Arial" w:eastAsia="Arial" w:hAnsi="Arial" w:cs="Arial"/>
          <w:sz w:val="22"/>
          <w:szCs w:val="22"/>
        </w:rPr>
        <w:t xml:space="preserve">1. 9. 2020 Vaše podání ze dne 28. 8. 2020 zaevidované pod č. j. SPU 313869/2020. Toto podání bylo vzhledem ke svému obsahu posouzeno jako dvě různá podání – jako stížnost a rovněž jako žádost </w:t>
      </w:r>
      <w:r w:rsidR="007E158E">
        <w:rPr>
          <w:rFonts w:ascii="Arial" w:eastAsia="Arial" w:hAnsi="Arial" w:cs="Arial"/>
          <w:sz w:val="22"/>
          <w:szCs w:val="22"/>
        </w:rPr>
        <w:t xml:space="preserve">   </w:t>
      </w:r>
      <w:r w:rsidRPr="002C6DC5">
        <w:rPr>
          <w:rFonts w:ascii="Arial" w:eastAsia="Arial" w:hAnsi="Arial" w:cs="Arial"/>
          <w:sz w:val="22"/>
          <w:szCs w:val="22"/>
        </w:rPr>
        <w:t>o poskytnutí informací dle zákona č. 106/1999 Sb., o svobodném přístupu k</w:t>
      </w:r>
      <w:r w:rsidR="00536F97">
        <w:rPr>
          <w:rFonts w:ascii="Arial" w:eastAsia="Arial" w:hAnsi="Arial" w:cs="Arial"/>
          <w:sz w:val="22"/>
          <w:szCs w:val="22"/>
        </w:rPr>
        <w:t> </w:t>
      </w:r>
      <w:r w:rsidRPr="002C6DC5">
        <w:rPr>
          <w:rFonts w:ascii="Arial" w:eastAsia="Arial" w:hAnsi="Arial" w:cs="Arial"/>
          <w:sz w:val="22"/>
          <w:szCs w:val="22"/>
        </w:rPr>
        <w:t>informacím</w:t>
      </w:r>
      <w:r w:rsidR="00536F97">
        <w:rPr>
          <w:rFonts w:ascii="Arial" w:eastAsia="Arial" w:hAnsi="Arial" w:cs="Arial"/>
          <w:sz w:val="22"/>
          <w:szCs w:val="22"/>
        </w:rPr>
        <w:t xml:space="preserve"> (dále též „</w:t>
      </w:r>
      <w:proofErr w:type="spellStart"/>
      <w:r w:rsidR="00536F97">
        <w:rPr>
          <w:rFonts w:ascii="Arial" w:eastAsia="Arial" w:hAnsi="Arial" w:cs="Arial"/>
          <w:sz w:val="22"/>
          <w:szCs w:val="22"/>
        </w:rPr>
        <w:t>InfZ</w:t>
      </w:r>
      <w:proofErr w:type="spellEnd"/>
      <w:r w:rsidR="00536F97">
        <w:rPr>
          <w:rFonts w:ascii="Arial" w:eastAsia="Arial" w:hAnsi="Arial" w:cs="Arial"/>
          <w:sz w:val="22"/>
          <w:szCs w:val="22"/>
        </w:rPr>
        <w:t>“).</w:t>
      </w: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  <w:r w:rsidRPr="002C6DC5">
        <w:rPr>
          <w:rFonts w:ascii="Arial" w:eastAsia="Arial" w:hAnsi="Arial" w:cs="Arial"/>
          <w:sz w:val="22"/>
          <w:szCs w:val="22"/>
        </w:rPr>
        <w:t>Předmětem podané žádosti bylo poskytnutí následujících informací, viz citace:</w:t>
      </w: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</w:p>
    <w:p w:rsidR="002C6DC5" w:rsidRPr="002C6DC5" w:rsidRDefault="002C6DC5" w:rsidP="002C6DC5">
      <w:pPr>
        <w:jc w:val="both"/>
        <w:rPr>
          <w:rFonts w:ascii="Arial" w:eastAsia="Arial" w:hAnsi="Arial" w:cs="Arial"/>
          <w:i/>
          <w:iCs/>
          <w:sz w:val="22"/>
          <w:szCs w:val="22"/>
        </w:rPr>
      </w:pPr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„Vyjádření. Především musím konstatovat, že šířením lží tento problém nevyřešíte. SPÚ nikdy nerozhodla o mém podání ve správním řízení. ČR – </w:t>
      </w:r>
      <w:proofErr w:type="spellStart"/>
      <w:r w:rsidRPr="002C6DC5">
        <w:rPr>
          <w:rFonts w:ascii="Arial" w:eastAsia="Arial" w:hAnsi="Arial" w:cs="Arial"/>
          <w:i/>
          <w:iCs/>
          <w:sz w:val="22"/>
          <w:szCs w:val="22"/>
        </w:rPr>
        <w:t>MZe</w:t>
      </w:r>
      <w:proofErr w:type="spellEnd"/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 nikdy nerozhodlo o mém podání</w:t>
      </w:r>
      <w:r w:rsidR="007E158E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ve správním řízení. A to ani kladně ani záporně. Příslušné soudy (Okresní soud v Šumperku a Městský soud </w:t>
      </w:r>
      <w:r w:rsidR="007E158E">
        <w:rPr>
          <w:rFonts w:ascii="Arial" w:eastAsia="Arial" w:hAnsi="Arial" w:cs="Arial"/>
          <w:i/>
          <w:iCs/>
          <w:sz w:val="22"/>
          <w:szCs w:val="22"/>
        </w:rPr>
        <w:t xml:space="preserve">              </w:t>
      </w:r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v Praze) nikdy neřešily otázku, v jakém právním postavením jsem k Polickému rybníku s ohledem </w:t>
      </w:r>
      <w:r w:rsidR="007E158E">
        <w:rPr>
          <w:rFonts w:ascii="Arial" w:eastAsia="Arial" w:hAnsi="Arial" w:cs="Arial"/>
          <w:i/>
          <w:iCs/>
          <w:sz w:val="22"/>
          <w:szCs w:val="22"/>
        </w:rPr>
        <w:t xml:space="preserve">     </w:t>
      </w:r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na stále platné právní úkony státu, platné právní předpisy státu, rozhodnutí Moravského gubernia </w:t>
      </w:r>
      <w:r w:rsidR="007E158E">
        <w:rPr>
          <w:rFonts w:ascii="Arial" w:eastAsia="Arial" w:hAnsi="Arial" w:cs="Arial"/>
          <w:i/>
          <w:iCs/>
          <w:sz w:val="22"/>
          <w:szCs w:val="22"/>
        </w:rPr>
        <w:t xml:space="preserve">         </w:t>
      </w:r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z roku 1705, platnou pozemkovou mapu Úsova a k. </w:t>
      </w:r>
      <w:proofErr w:type="spellStart"/>
      <w:r w:rsidRPr="002C6DC5">
        <w:rPr>
          <w:rFonts w:ascii="Arial" w:eastAsia="Arial" w:hAnsi="Arial" w:cs="Arial"/>
          <w:i/>
          <w:iCs/>
          <w:sz w:val="22"/>
          <w:szCs w:val="22"/>
        </w:rPr>
        <w:t>ú.</w:t>
      </w:r>
      <w:proofErr w:type="spellEnd"/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 Úsov – město      a zápis v pozemkové knize Úsova. Pokud vlastníte tyto správní rozhodnutí a rozsudky soudů, žádám Vás, v souladu se zněním </w:t>
      </w:r>
      <w:proofErr w:type="spellStart"/>
      <w:r w:rsidRPr="002C6DC5">
        <w:rPr>
          <w:rFonts w:ascii="Arial" w:eastAsia="Arial" w:hAnsi="Arial" w:cs="Arial"/>
          <w:i/>
          <w:iCs/>
          <w:sz w:val="22"/>
          <w:szCs w:val="22"/>
        </w:rPr>
        <w:t>z.č</w:t>
      </w:r>
      <w:proofErr w:type="spellEnd"/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. 106/99 </w:t>
      </w:r>
      <w:proofErr w:type="spellStart"/>
      <w:r w:rsidRPr="002C6DC5">
        <w:rPr>
          <w:rFonts w:ascii="Arial" w:eastAsia="Arial" w:hAnsi="Arial" w:cs="Arial"/>
          <w:i/>
          <w:iCs/>
          <w:sz w:val="22"/>
          <w:szCs w:val="22"/>
        </w:rPr>
        <w:t>Sb</w:t>
      </w:r>
      <w:proofErr w:type="spellEnd"/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 a znění § 4a </w:t>
      </w:r>
      <w:proofErr w:type="spellStart"/>
      <w:r w:rsidRPr="002C6DC5">
        <w:rPr>
          <w:rFonts w:ascii="Arial" w:eastAsia="Arial" w:hAnsi="Arial" w:cs="Arial"/>
          <w:i/>
          <w:iCs/>
          <w:sz w:val="22"/>
          <w:szCs w:val="22"/>
        </w:rPr>
        <w:t>z.č</w:t>
      </w:r>
      <w:proofErr w:type="spellEnd"/>
      <w:r w:rsidRPr="002C6DC5">
        <w:rPr>
          <w:rFonts w:ascii="Arial" w:eastAsia="Arial" w:hAnsi="Arial" w:cs="Arial"/>
          <w:i/>
          <w:iCs/>
          <w:sz w:val="22"/>
          <w:szCs w:val="22"/>
        </w:rPr>
        <w:t>. 229/91 Sb. a zásadu „</w:t>
      </w:r>
      <w:proofErr w:type="spellStart"/>
      <w:r w:rsidRPr="002C6DC5">
        <w:rPr>
          <w:rFonts w:ascii="Arial" w:eastAsia="Arial" w:hAnsi="Arial" w:cs="Arial"/>
          <w:i/>
          <w:iCs/>
          <w:sz w:val="22"/>
          <w:szCs w:val="22"/>
        </w:rPr>
        <w:t>Favore</w:t>
      </w:r>
      <w:proofErr w:type="spellEnd"/>
      <w:r w:rsidRPr="002C6DC5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proofErr w:type="spellStart"/>
      <w:r w:rsidRPr="002C6DC5">
        <w:rPr>
          <w:rFonts w:ascii="Arial" w:eastAsia="Arial" w:hAnsi="Arial" w:cs="Arial"/>
          <w:i/>
          <w:iCs/>
          <w:sz w:val="22"/>
          <w:szCs w:val="22"/>
        </w:rPr>
        <w:t>restitutionis</w:t>
      </w:r>
      <w:proofErr w:type="spellEnd"/>
      <w:r w:rsidRPr="002C6DC5">
        <w:rPr>
          <w:rFonts w:ascii="Arial" w:eastAsia="Arial" w:hAnsi="Arial" w:cs="Arial"/>
          <w:i/>
          <w:iCs/>
          <w:sz w:val="22"/>
          <w:szCs w:val="22"/>
        </w:rPr>
        <w:t>, aby jste mě neprodleně zaslali jejich kopie. Děkuji.“</w:t>
      </w: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  <w:r w:rsidRPr="002C6DC5">
        <w:rPr>
          <w:rFonts w:ascii="Arial" w:eastAsia="Arial" w:hAnsi="Arial" w:cs="Arial"/>
          <w:sz w:val="22"/>
          <w:szCs w:val="22"/>
        </w:rPr>
        <w:t xml:space="preserve">Úřad na žádost reagoval vydáním rozhodnutí o odmítnutí žádosti, č. j. SPU 313869/2020, neboť došel k závěru, že požadovanými informacemi nedisponuje, </w:t>
      </w:r>
      <w:r w:rsidR="00385E98">
        <w:rPr>
          <w:rFonts w:ascii="Arial" w:eastAsia="Arial" w:hAnsi="Arial" w:cs="Arial"/>
          <w:sz w:val="22"/>
          <w:szCs w:val="22"/>
        </w:rPr>
        <w:t>jelikož</w:t>
      </w:r>
      <w:r w:rsidRPr="002C6DC5">
        <w:rPr>
          <w:rFonts w:ascii="Arial" w:eastAsia="Arial" w:hAnsi="Arial" w:cs="Arial"/>
          <w:sz w:val="22"/>
          <w:szCs w:val="22"/>
        </w:rPr>
        <w:t xml:space="preserve"> nebyly zaznamenány ve smyslu ustanovení § 3 odst. 3 </w:t>
      </w:r>
      <w:proofErr w:type="spellStart"/>
      <w:r w:rsidRPr="002C6DC5">
        <w:rPr>
          <w:rFonts w:ascii="Arial" w:eastAsia="Arial" w:hAnsi="Arial" w:cs="Arial"/>
          <w:sz w:val="22"/>
          <w:szCs w:val="22"/>
        </w:rPr>
        <w:t>InfZ</w:t>
      </w:r>
      <w:proofErr w:type="spellEnd"/>
      <w:r w:rsidRPr="002C6DC5">
        <w:rPr>
          <w:rFonts w:ascii="Arial" w:eastAsia="Arial" w:hAnsi="Arial" w:cs="Arial"/>
          <w:sz w:val="22"/>
          <w:szCs w:val="22"/>
        </w:rPr>
        <w:t>, tudíž se jedná o neexistující informace.</w:t>
      </w: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  <w:r w:rsidRPr="002C6DC5">
        <w:rPr>
          <w:rFonts w:ascii="Arial" w:eastAsia="Arial" w:hAnsi="Arial" w:cs="Arial"/>
          <w:sz w:val="22"/>
          <w:szCs w:val="22"/>
        </w:rPr>
        <w:t xml:space="preserve">S tímto postupem </w:t>
      </w:r>
      <w:r w:rsidR="007E158E">
        <w:rPr>
          <w:rFonts w:ascii="Arial" w:eastAsia="Arial" w:hAnsi="Arial" w:cs="Arial"/>
          <w:sz w:val="22"/>
          <w:szCs w:val="22"/>
        </w:rPr>
        <w:t xml:space="preserve">jste </w:t>
      </w:r>
      <w:r w:rsidRPr="002C6DC5">
        <w:rPr>
          <w:rFonts w:ascii="Arial" w:eastAsia="Arial" w:hAnsi="Arial" w:cs="Arial"/>
          <w:sz w:val="22"/>
          <w:szCs w:val="22"/>
        </w:rPr>
        <w:t xml:space="preserve">však nesouhlasil a proti uvedenému rozhodnutí podal v zákonné lhůtě odvolání. </w:t>
      </w: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</w:p>
    <w:p w:rsidR="00E34259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  <w:r w:rsidRPr="002C6DC5">
        <w:rPr>
          <w:rFonts w:ascii="Arial" w:eastAsia="Arial" w:hAnsi="Arial" w:cs="Arial"/>
          <w:sz w:val="22"/>
          <w:szCs w:val="22"/>
        </w:rPr>
        <w:t xml:space="preserve">Ústředí Státního pozemkového úřadu jako nadřízený správní orgán podle § 2 odst. 4 zákona </w:t>
      </w:r>
      <w:r w:rsidR="007E158E">
        <w:rPr>
          <w:rFonts w:ascii="Arial" w:eastAsia="Arial" w:hAnsi="Arial" w:cs="Arial"/>
          <w:sz w:val="22"/>
          <w:szCs w:val="22"/>
        </w:rPr>
        <w:t xml:space="preserve">                   </w:t>
      </w:r>
      <w:r w:rsidRPr="002C6DC5">
        <w:rPr>
          <w:rFonts w:ascii="Arial" w:eastAsia="Arial" w:hAnsi="Arial" w:cs="Arial"/>
          <w:sz w:val="22"/>
          <w:szCs w:val="22"/>
        </w:rPr>
        <w:t>č. 503/2012 Sb., o Státním pozemkovém úřadu a o změně některých souvisejících zákonů, následně v rámci odvolací</w:t>
      </w:r>
      <w:r w:rsidR="007E158E">
        <w:rPr>
          <w:rFonts w:ascii="Arial" w:eastAsia="Arial" w:hAnsi="Arial" w:cs="Arial"/>
          <w:sz w:val="22"/>
          <w:szCs w:val="22"/>
        </w:rPr>
        <w:t>ho</w:t>
      </w:r>
      <w:r w:rsidRPr="002C6DC5">
        <w:rPr>
          <w:rFonts w:ascii="Arial" w:eastAsia="Arial" w:hAnsi="Arial" w:cs="Arial"/>
          <w:sz w:val="22"/>
          <w:szCs w:val="22"/>
        </w:rPr>
        <w:t xml:space="preserve"> řízení zrušil rozhodnutí Krajského pozemkového úřadu pro Olomoucký kraj </w:t>
      </w:r>
      <w:r w:rsidR="007E158E">
        <w:rPr>
          <w:rFonts w:ascii="Arial" w:eastAsia="Arial" w:hAnsi="Arial" w:cs="Arial"/>
          <w:sz w:val="22"/>
          <w:szCs w:val="22"/>
        </w:rPr>
        <w:t xml:space="preserve">               </w:t>
      </w:r>
      <w:r w:rsidRPr="002C6DC5">
        <w:rPr>
          <w:rFonts w:ascii="Arial" w:eastAsia="Arial" w:hAnsi="Arial" w:cs="Arial"/>
          <w:sz w:val="22"/>
          <w:szCs w:val="22"/>
        </w:rPr>
        <w:t>a přikázal mu žádost znovu vyřídit.</w:t>
      </w:r>
    </w:p>
    <w:p w:rsidR="002C6DC5" w:rsidRPr="002C6DC5" w:rsidRDefault="002C6DC5" w:rsidP="002C6DC5">
      <w:pPr>
        <w:jc w:val="both"/>
        <w:rPr>
          <w:rFonts w:ascii="Arial" w:eastAsia="Arial" w:hAnsi="Arial" w:cs="Arial"/>
          <w:sz w:val="22"/>
          <w:szCs w:val="22"/>
        </w:rPr>
      </w:pPr>
    </w:p>
    <w:p w:rsidR="00E34259" w:rsidRPr="002C6DC5" w:rsidRDefault="00E34259" w:rsidP="00E34259">
      <w:pPr>
        <w:jc w:val="both"/>
        <w:rPr>
          <w:rFonts w:ascii="Arial" w:hAnsi="Arial" w:cs="Arial"/>
          <w:sz w:val="22"/>
          <w:szCs w:val="22"/>
        </w:rPr>
      </w:pPr>
      <w:r w:rsidRPr="002C6DC5">
        <w:rPr>
          <w:rFonts w:ascii="Arial" w:hAnsi="Arial" w:cs="Arial"/>
          <w:sz w:val="22"/>
          <w:szCs w:val="22"/>
        </w:rPr>
        <w:t xml:space="preserve">Po opětovném prověření spisové dokumentace, týkající se Vašich četných podání a na základě výše </w:t>
      </w:r>
      <w:r w:rsidR="002C6DC5" w:rsidRPr="002C6DC5">
        <w:rPr>
          <w:rFonts w:ascii="Arial" w:hAnsi="Arial" w:cs="Arial"/>
          <w:sz w:val="22"/>
          <w:szCs w:val="22"/>
        </w:rPr>
        <w:t>uvedeného</w:t>
      </w:r>
      <w:r w:rsidRPr="002C6DC5">
        <w:rPr>
          <w:rFonts w:ascii="Arial" w:hAnsi="Arial" w:cs="Arial"/>
          <w:sz w:val="22"/>
          <w:szCs w:val="22"/>
        </w:rPr>
        <w:t xml:space="preserve"> zrušujícího </w:t>
      </w:r>
      <w:r w:rsidR="002C6DC5" w:rsidRPr="002C6DC5">
        <w:rPr>
          <w:rFonts w:ascii="Arial" w:hAnsi="Arial" w:cs="Arial"/>
          <w:sz w:val="22"/>
          <w:szCs w:val="22"/>
        </w:rPr>
        <w:t>r</w:t>
      </w:r>
      <w:r w:rsidRPr="002C6DC5">
        <w:rPr>
          <w:rFonts w:ascii="Arial" w:hAnsi="Arial" w:cs="Arial"/>
          <w:sz w:val="22"/>
          <w:szCs w:val="22"/>
        </w:rPr>
        <w:t xml:space="preserve">ozhodnutí </w:t>
      </w:r>
      <w:r w:rsidR="002C6DC5" w:rsidRPr="002C6DC5">
        <w:rPr>
          <w:rFonts w:ascii="Arial" w:hAnsi="Arial" w:cs="Arial"/>
          <w:sz w:val="22"/>
          <w:szCs w:val="22"/>
        </w:rPr>
        <w:t>ústředí Státního pozemkového úřadu</w:t>
      </w:r>
      <w:r w:rsidRPr="002C6DC5">
        <w:rPr>
          <w:rFonts w:ascii="Arial" w:hAnsi="Arial" w:cs="Arial"/>
          <w:sz w:val="22"/>
          <w:szCs w:val="22"/>
        </w:rPr>
        <w:t>, byl</w:t>
      </w:r>
      <w:r w:rsidR="00DD3F29">
        <w:rPr>
          <w:rFonts w:ascii="Arial" w:hAnsi="Arial" w:cs="Arial"/>
          <w:sz w:val="22"/>
          <w:szCs w:val="22"/>
        </w:rPr>
        <w:t>a</w:t>
      </w:r>
      <w:r w:rsidRPr="002C6DC5">
        <w:rPr>
          <w:rFonts w:ascii="Arial" w:hAnsi="Arial" w:cs="Arial"/>
          <w:sz w:val="22"/>
          <w:szCs w:val="22"/>
        </w:rPr>
        <w:t xml:space="preserve"> Krajským pozemkovým úřadem pro Olomoucký kraj </w:t>
      </w:r>
      <w:r w:rsidR="007E158E">
        <w:rPr>
          <w:rFonts w:ascii="Arial" w:hAnsi="Arial" w:cs="Arial"/>
          <w:sz w:val="22"/>
          <w:szCs w:val="22"/>
        </w:rPr>
        <w:t>dohledán</w:t>
      </w:r>
      <w:r w:rsidR="00DD3F29">
        <w:rPr>
          <w:rFonts w:ascii="Arial" w:hAnsi="Arial" w:cs="Arial"/>
          <w:sz w:val="22"/>
          <w:szCs w:val="22"/>
        </w:rPr>
        <w:t>a</w:t>
      </w:r>
      <w:r w:rsidR="007E158E">
        <w:rPr>
          <w:rFonts w:ascii="Arial" w:hAnsi="Arial" w:cs="Arial"/>
          <w:sz w:val="22"/>
          <w:szCs w:val="22"/>
        </w:rPr>
        <w:t xml:space="preserve"> níže uveden</w:t>
      </w:r>
      <w:r w:rsidR="00DD3F29">
        <w:rPr>
          <w:rFonts w:ascii="Arial" w:hAnsi="Arial" w:cs="Arial"/>
          <w:sz w:val="22"/>
          <w:szCs w:val="22"/>
        </w:rPr>
        <w:t>á</w:t>
      </w:r>
      <w:r w:rsidR="007E158E">
        <w:rPr>
          <w:rFonts w:ascii="Arial" w:hAnsi="Arial" w:cs="Arial"/>
          <w:sz w:val="22"/>
          <w:szCs w:val="22"/>
        </w:rPr>
        <w:t xml:space="preserve"> </w:t>
      </w:r>
      <w:r w:rsidR="00F05508">
        <w:rPr>
          <w:rFonts w:ascii="Arial" w:hAnsi="Arial" w:cs="Arial"/>
          <w:sz w:val="22"/>
          <w:szCs w:val="22"/>
        </w:rPr>
        <w:t>správní rozhodnutí</w:t>
      </w:r>
      <w:r w:rsidRPr="002C6DC5">
        <w:rPr>
          <w:rFonts w:ascii="Arial" w:hAnsi="Arial" w:cs="Arial"/>
          <w:sz w:val="22"/>
          <w:szCs w:val="22"/>
        </w:rPr>
        <w:t>:</w:t>
      </w:r>
    </w:p>
    <w:p w:rsidR="00E34259" w:rsidRPr="002C6DC5" w:rsidRDefault="00E34259" w:rsidP="00E34259">
      <w:pPr>
        <w:pStyle w:val="Odstavecseseznamem"/>
        <w:spacing w:after="0" w:line="240" w:lineRule="auto"/>
        <w:contextualSpacing w:val="0"/>
        <w:jc w:val="both"/>
        <w:rPr>
          <w:rFonts w:ascii="Arial" w:eastAsia="Times New Roman" w:hAnsi="Arial" w:cs="Arial"/>
        </w:rPr>
      </w:pPr>
    </w:p>
    <w:p w:rsidR="00E34259" w:rsidRPr="002C6DC5" w:rsidRDefault="002C6DC5" w:rsidP="002C6DC5">
      <w:pPr>
        <w:pStyle w:val="Odstavecseseznamem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Arial" w:eastAsia="Times New Roman" w:hAnsi="Arial" w:cs="Arial"/>
        </w:rPr>
      </w:pPr>
      <w:r w:rsidRPr="002C6DC5">
        <w:rPr>
          <w:rFonts w:ascii="Arial" w:eastAsia="Times New Roman" w:hAnsi="Arial" w:cs="Arial"/>
        </w:rPr>
        <w:t>u</w:t>
      </w:r>
      <w:r w:rsidR="00E34259" w:rsidRPr="002C6DC5">
        <w:rPr>
          <w:rFonts w:ascii="Arial" w:eastAsia="Times New Roman" w:hAnsi="Arial" w:cs="Arial"/>
        </w:rPr>
        <w:t>snesení Pozemkového úřadu Šumperk</w:t>
      </w:r>
      <w:r w:rsidR="00A020AB">
        <w:rPr>
          <w:rFonts w:ascii="Arial" w:eastAsia="Times New Roman" w:hAnsi="Arial" w:cs="Arial"/>
        </w:rPr>
        <w:t>,</w:t>
      </w:r>
      <w:r w:rsidR="00E34259" w:rsidRPr="002C6DC5">
        <w:rPr>
          <w:rFonts w:ascii="Arial" w:eastAsia="Times New Roman" w:hAnsi="Arial" w:cs="Arial"/>
        </w:rPr>
        <w:t xml:space="preserve"> č. j. 39042/7069/2012/1</w:t>
      </w:r>
      <w:r w:rsidR="00A020AB">
        <w:rPr>
          <w:rFonts w:ascii="Arial" w:eastAsia="Times New Roman" w:hAnsi="Arial" w:cs="Arial"/>
        </w:rPr>
        <w:t>,</w:t>
      </w:r>
      <w:r w:rsidR="00E34259" w:rsidRPr="002C6DC5">
        <w:rPr>
          <w:rFonts w:ascii="Arial" w:eastAsia="Times New Roman" w:hAnsi="Arial" w:cs="Arial"/>
        </w:rPr>
        <w:t xml:space="preserve"> ze dne 26. 3. 2012, jímž podle správního řádu rozhodl o </w:t>
      </w:r>
      <w:r w:rsidR="00DF7983" w:rsidRPr="002C6DC5">
        <w:rPr>
          <w:rFonts w:ascii="Arial" w:eastAsia="Times New Roman" w:hAnsi="Arial" w:cs="Arial"/>
        </w:rPr>
        <w:t xml:space="preserve">Vaší </w:t>
      </w:r>
      <w:r w:rsidR="00E34259" w:rsidRPr="002C6DC5">
        <w:rPr>
          <w:rFonts w:ascii="Arial" w:eastAsia="Times New Roman" w:hAnsi="Arial" w:cs="Arial"/>
        </w:rPr>
        <w:t xml:space="preserve">žádosti, kterou </w:t>
      </w:r>
      <w:r w:rsidR="00DF7983" w:rsidRPr="002C6DC5">
        <w:rPr>
          <w:rFonts w:ascii="Arial" w:eastAsia="Times New Roman" w:hAnsi="Arial" w:cs="Arial"/>
        </w:rPr>
        <w:t xml:space="preserve">jste </w:t>
      </w:r>
      <w:r w:rsidR="00E34259" w:rsidRPr="002C6DC5">
        <w:rPr>
          <w:rFonts w:ascii="Arial" w:eastAsia="Times New Roman" w:hAnsi="Arial" w:cs="Arial"/>
        </w:rPr>
        <w:t xml:space="preserve">mimo jiné požadoval provedení restituce Polického rybníka a id. 1/22 domu č. p. 62 v k. </w:t>
      </w:r>
      <w:proofErr w:type="spellStart"/>
      <w:r w:rsidR="00E34259" w:rsidRPr="002C6DC5">
        <w:rPr>
          <w:rFonts w:ascii="Arial" w:eastAsia="Times New Roman" w:hAnsi="Arial" w:cs="Arial"/>
        </w:rPr>
        <w:t>ú.</w:t>
      </w:r>
      <w:proofErr w:type="spellEnd"/>
      <w:r w:rsidR="00E34259" w:rsidRPr="002C6DC5">
        <w:rPr>
          <w:rFonts w:ascii="Arial" w:eastAsia="Times New Roman" w:hAnsi="Arial" w:cs="Arial"/>
        </w:rPr>
        <w:t xml:space="preserve"> Police</w:t>
      </w:r>
      <w:r w:rsidRPr="002C6DC5">
        <w:rPr>
          <w:rFonts w:ascii="Arial" w:eastAsia="Times New Roman" w:hAnsi="Arial" w:cs="Arial"/>
        </w:rPr>
        <w:t xml:space="preserve"> po uplynutí zákonné lhůty</w:t>
      </w:r>
      <w:r w:rsidR="007E158E">
        <w:rPr>
          <w:rFonts w:ascii="Arial" w:eastAsia="Times New Roman" w:hAnsi="Arial" w:cs="Arial"/>
        </w:rPr>
        <w:t>.</w:t>
      </w:r>
    </w:p>
    <w:p w:rsidR="00E34259" w:rsidRPr="002C6DC5" w:rsidRDefault="00E34259" w:rsidP="00E34259">
      <w:pPr>
        <w:pStyle w:val="Odstavecseseznamem"/>
        <w:spacing w:after="0" w:line="240" w:lineRule="auto"/>
        <w:contextualSpacing w:val="0"/>
        <w:jc w:val="both"/>
        <w:rPr>
          <w:rFonts w:ascii="Arial" w:eastAsia="Times New Roman" w:hAnsi="Arial" w:cs="Arial"/>
        </w:rPr>
      </w:pPr>
    </w:p>
    <w:p w:rsidR="00E34259" w:rsidRPr="002C6DC5" w:rsidRDefault="002C6DC5" w:rsidP="002C6DC5">
      <w:pPr>
        <w:pStyle w:val="Odstavecseseznamem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Arial" w:eastAsia="Times New Roman" w:hAnsi="Arial" w:cs="Arial"/>
        </w:rPr>
      </w:pPr>
      <w:r w:rsidRPr="002C6DC5">
        <w:rPr>
          <w:rFonts w:ascii="Arial" w:eastAsia="Times New Roman" w:hAnsi="Arial" w:cs="Arial"/>
        </w:rPr>
        <w:lastRenderedPageBreak/>
        <w:t>r</w:t>
      </w:r>
      <w:r w:rsidR="00E34259" w:rsidRPr="002C6DC5">
        <w:rPr>
          <w:rFonts w:ascii="Arial" w:eastAsia="Times New Roman" w:hAnsi="Arial" w:cs="Arial"/>
        </w:rPr>
        <w:t>ozhodnutí Ministerstva zemědělství</w:t>
      </w:r>
      <w:r w:rsidR="00A020AB">
        <w:rPr>
          <w:rFonts w:ascii="Arial" w:eastAsia="Times New Roman" w:hAnsi="Arial" w:cs="Arial"/>
        </w:rPr>
        <w:t>,</w:t>
      </w:r>
      <w:r w:rsidR="00E34259" w:rsidRPr="002C6DC5">
        <w:rPr>
          <w:rFonts w:ascii="Arial" w:eastAsia="Times New Roman" w:hAnsi="Arial" w:cs="Arial"/>
        </w:rPr>
        <w:t xml:space="preserve"> č. j. 94714/2012-MZE-13312</w:t>
      </w:r>
      <w:r w:rsidR="00A020AB">
        <w:rPr>
          <w:rFonts w:ascii="Arial" w:eastAsia="Times New Roman" w:hAnsi="Arial" w:cs="Arial"/>
        </w:rPr>
        <w:t>,</w:t>
      </w:r>
      <w:r w:rsidR="00E34259" w:rsidRPr="002C6DC5">
        <w:rPr>
          <w:rFonts w:ascii="Arial" w:eastAsia="Times New Roman" w:hAnsi="Arial" w:cs="Arial"/>
        </w:rPr>
        <w:t xml:space="preserve"> ze dne 29. 6. 2012, kterým bylo potvrzeno výše uvedené</w:t>
      </w:r>
      <w:r w:rsidR="00DD3F29">
        <w:rPr>
          <w:rFonts w:ascii="Arial" w:eastAsia="Times New Roman" w:hAnsi="Arial" w:cs="Arial"/>
        </w:rPr>
        <w:t xml:space="preserve"> usnesení</w:t>
      </w:r>
      <w:r w:rsidR="00E34259" w:rsidRPr="002C6DC5">
        <w:rPr>
          <w:rFonts w:ascii="Arial" w:eastAsia="Times New Roman" w:hAnsi="Arial" w:cs="Arial"/>
        </w:rPr>
        <w:t xml:space="preserve"> P</w:t>
      </w:r>
      <w:r w:rsidR="00B6382A" w:rsidRPr="002C6DC5">
        <w:rPr>
          <w:rFonts w:ascii="Arial" w:eastAsia="Times New Roman" w:hAnsi="Arial" w:cs="Arial"/>
        </w:rPr>
        <w:t>ozemkového úřadu</w:t>
      </w:r>
      <w:r w:rsidR="00E34259" w:rsidRPr="002C6DC5">
        <w:rPr>
          <w:rFonts w:ascii="Arial" w:eastAsia="Times New Roman" w:hAnsi="Arial" w:cs="Arial"/>
        </w:rPr>
        <w:t xml:space="preserve"> Šumperk</w:t>
      </w:r>
      <w:r w:rsidR="00A020AB">
        <w:rPr>
          <w:rFonts w:ascii="Arial" w:eastAsia="Times New Roman" w:hAnsi="Arial" w:cs="Arial"/>
        </w:rPr>
        <w:t>,</w:t>
      </w:r>
      <w:r w:rsidRPr="002C6DC5">
        <w:rPr>
          <w:rFonts w:ascii="Arial" w:eastAsia="Times New Roman" w:hAnsi="Arial" w:cs="Arial"/>
        </w:rPr>
        <w:t xml:space="preserve"> </w:t>
      </w:r>
      <w:r w:rsidR="007E158E">
        <w:rPr>
          <w:rFonts w:ascii="Arial" w:eastAsia="Times New Roman" w:hAnsi="Arial" w:cs="Arial"/>
        </w:rPr>
        <w:t xml:space="preserve">                                            </w:t>
      </w:r>
      <w:r w:rsidRPr="002C6DC5">
        <w:rPr>
          <w:rFonts w:ascii="Arial" w:eastAsia="Times New Roman" w:hAnsi="Arial" w:cs="Arial"/>
        </w:rPr>
        <w:t>č. j. 39042/7069/2012/1.</w:t>
      </w:r>
    </w:p>
    <w:p w:rsidR="00E34259" w:rsidRPr="002C6DC5" w:rsidRDefault="00E34259" w:rsidP="00E34259">
      <w:pPr>
        <w:jc w:val="both"/>
        <w:rPr>
          <w:rFonts w:ascii="Arial" w:hAnsi="Arial" w:cs="Arial"/>
          <w:sz w:val="22"/>
          <w:szCs w:val="22"/>
        </w:rPr>
      </w:pPr>
    </w:p>
    <w:p w:rsidR="00DF7983" w:rsidRPr="002C6DC5" w:rsidRDefault="00385E98" w:rsidP="00DF7983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</w:t>
      </w:r>
      <w:r w:rsidR="00DF7983" w:rsidRPr="002C6DC5">
        <w:rPr>
          <w:rFonts w:ascii="Arial" w:eastAsia="Arial" w:hAnsi="Arial" w:cs="Arial"/>
          <w:sz w:val="22"/>
          <w:szCs w:val="22"/>
        </w:rPr>
        <w:t>vedené podklady Vám v příloze zasíláme.</w:t>
      </w:r>
    </w:p>
    <w:p w:rsidR="002C6DC5" w:rsidRPr="002C6DC5" w:rsidRDefault="002C6DC5" w:rsidP="00DF7983">
      <w:pPr>
        <w:jc w:val="both"/>
        <w:rPr>
          <w:rFonts w:ascii="Arial" w:eastAsia="Arial" w:hAnsi="Arial" w:cs="Arial"/>
          <w:sz w:val="22"/>
          <w:szCs w:val="22"/>
        </w:rPr>
      </w:pPr>
    </w:p>
    <w:p w:rsidR="00FE247B" w:rsidRPr="002C6DC5" w:rsidRDefault="00FE247B" w:rsidP="00DF7983">
      <w:pPr>
        <w:jc w:val="both"/>
        <w:rPr>
          <w:rFonts w:ascii="Arial" w:eastAsia="Arial" w:hAnsi="Arial" w:cs="Arial"/>
          <w:sz w:val="22"/>
          <w:szCs w:val="22"/>
        </w:rPr>
      </w:pPr>
      <w:r w:rsidRPr="002C6DC5">
        <w:rPr>
          <w:rFonts w:ascii="Arial" w:eastAsia="Arial" w:hAnsi="Arial" w:cs="Arial"/>
          <w:sz w:val="22"/>
          <w:szCs w:val="22"/>
        </w:rPr>
        <w:t xml:space="preserve">Současně Vám bude zasláno </w:t>
      </w:r>
      <w:r w:rsidR="002C6DC5" w:rsidRPr="002C6DC5">
        <w:rPr>
          <w:rFonts w:ascii="Arial" w:eastAsia="Arial" w:hAnsi="Arial" w:cs="Arial"/>
          <w:sz w:val="22"/>
          <w:szCs w:val="22"/>
        </w:rPr>
        <w:t>r</w:t>
      </w:r>
      <w:r w:rsidRPr="002C6DC5">
        <w:rPr>
          <w:rFonts w:ascii="Arial" w:eastAsia="Arial" w:hAnsi="Arial" w:cs="Arial"/>
          <w:sz w:val="22"/>
          <w:szCs w:val="22"/>
        </w:rPr>
        <w:t xml:space="preserve">ozhodnutí o </w:t>
      </w:r>
      <w:r w:rsidR="002C6DC5" w:rsidRPr="002C6DC5">
        <w:rPr>
          <w:rFonts w:ascii="Arial" w:eastAsia="Arial" w:hAnsi="Arial" w:cs="Arial"/>
          <w:sz w:val="22"/>
          <w:szCs w:val="22"/>
        </w:rPr>
        <w:t>odmítnutí části Vaší žádosti, týkající se zaslání rozsudků soudů, kterými by bylo meritorně rozhodnuto o Vašem postavení k</w:t>
      </w:r>
      <w:r w:rsidR="00385E98">
        <w:rPr>
          <w:rFonts w:ascii="Arial" w:eastAsia="Arial" w:hAnsi="Arial" w:cs="Arial"/>
          <w:sz w:val="22"/>
          <w:szCs w:val="22"/>
        </w:rPr>
        <w:t> Polickému rybníku.</w:t>
      </w:r>
    </w:p>
    <w:p w:rsidR="00980CD9" w:rsidRPr="002C6DC5" w:rsidRDefault="00980CD9" w:rsidP="00696E99">
      <w:pPr>
        <w:jc w:val="both"/>
        <w:rPr>
          <w:rFonts w:ascii="Arial" w:eastAsia="Arial" w:hAnsi="Arial" w:cs="Arial"/>
          <w:sz w:val="22"/>
          <w:szCs w:val="22"/>
        </w:rPr>
      </w:pPr>
    </w:p>
    <w:p w:rsidR="00696E99" w:rsidRPr="002C6DC5" w:rsidRDefault="00696E99" w:rsidP="00696E99">
      <w:pPr>
        <w:jc w:val="both"/>
        <w:rPr>
          <w:rFonts w:ascii="Arial" w:eastAsia="Arial" w:hAnsi="Arial" w:cs="Arial"/>
          <w:sz w:val="22"/>
          <w:szCs w:val="22"/>
        </w:rPr>
      </w:pPr>
    </w:p>
    <w:p w:rsidR="00C903AA" w:rsidRPr="002C6DC5" w:rsidRDefault="00C903AA" w:rsidP="00C903AA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  <w:r w:rsidRPr="002C6DC5">
        <w:rPr>
          <w:rFonts w:ascii="Arial" w:hAnsi="Arial" w:cs="Arial"/>
          <w:sz w:val="22"/>
          <w:szCs w:val="22"/>
        </w:rPr>
        <w:t>S pozdravem</w:t>
      </w:r>
    </w:p>
    <w:p w:rsidR="009E0560" w:rsidRPr="0038751F" w:rsidRDefault="009E0560" w:rsidP="00C903AA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:rsidR="007E158E" w:rsidRDefault="007E158E" w:rsidP="00C903AA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</w:p>
    <w:p w:rsidR="00C903AA" w:rsidRPr="0038751F" w:rsidRDefault="00C903AA" w:rsidP="00C903AA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903AA" w:rsidRPr="0038751F" w:rsidRDefault="00C903AA" w:rsidP="00C903AA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  <w:r w:rsidRPr="0038751F">
        <w:rPr>
          <w:rFonts w:ascii="Arial" w:hAnsi="Arial" w:cs="Arial"/>
          <w:sz w:val="22"/>
          <w:szCs w:val="22"/>
        </w:rPr>
        <w:t>ředitel KPÚ pro Olomoucký kraj</w:t>
      </w:r>
    </w:p>
    <w:p w:rsidR="00C903AA" w:rsidRPr="0038751F" w:rsidRDefault="00C903AA" w:rsidP="00C903AA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:rsidR="007E158E" w:rsidRDefault="007E158E" w:rsidP="00C903AA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</w:p>
    <w:p w:rsidR="00C903AA" w:rsidRPr="0038751F" w:rsidRDefault="00C903AA" w:rsidP="00C903AA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  <w:r w:rsidRPr="0038751F">
        <w:rPr>
          <w:rFonts w:ascii="Arial" w:hAnsi="Arial" w:cs="Arial"/>
          <w:sz w:val="22"/>
          <w:szCs w:val="22"/>
        </w:rPr>
        <w:t>Na vědomí:</w:t>
      </w:r>
    </w:p>
    <w:p w:rsidR="00C903AA" w:rsidRPr="0038751F" w:rsidRDefault="00C903AA" w:rsidP="00C903AA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  <w:r w:rsidRPr="0038751F">
        <w:rPr>
          <w:rFonts w:ascii="Arial" w:hAnsi="Arial" w:cs="Arial"/>
          <w:sz w:val="22"/>
          <w:szCs w:val="22"/>
        </w:rPr>
        <w:t>SPÚ Praha, Odbor zastupování státu a legislativy</w:t>
      </w:r>
    </w:p>
    <w:p w:rsidR="00C903AA" w:rsidRPr="0038751F" w:rsidRDefault="00C903AA" w:rsidP="00C903AA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</w:p>
    <w:p w:rsidR="007E158E" w:rsidRDefault="007E158E" w:rsidP="00C903AA">
      <w:pPr>
        <w:spacing w:line="276" w:lineRule="auto"/>
        <w:ind w:left="-810" w:firstLine="810"/>
        <w:jc w:val="both"/>
        <w:rPr>
          <w:rFonts w:ascii="Arial" w:hAnsi="Arial" w:cs="Arial"/>
          <w:b/>
          <w:bCs/>
          <w:sz w:val="22"/>
          <w:szCs w:val="22"/>
        </w:rPr>
      </w:pPr>
    </w:p>
    <w:p w:rsidR="00C903AA" w:rsidRDefault="00C903AA" w:rsidP="00C903AA">
      <w:pPr>
        <w:spacing w:line="276" w:lineRule="auto"/>
        <w:ind w:left="-810" w:firstLine="810"/>
        <w:jc w:val="both"/>
        <w:rPr>
          <w:rFonts w:ascii="Arial" w:hAnsi="Arial" w:cs="Arial"/>
          <w:b/>
          <w:bCs/>
          <w:sz w:val="22"/>
          <w:szCs w:val="22"/>
        </w:rPr>
      </w:pPr>
      <w:r w:rsidRPr="00DF7983">
        <w:rPr>
          <w:rFonts w:ascii="Arial" w:hAnsi="Arial" w:cs="Arial"/>
          <w:b/>
          <w:bCs/>
          <w:sz w:val="22"/>
          <w:szCs w:val="22"/>
        </w:rPr>
        <w:t>Přílohy:</w:t>
      </w:r>
    </w:p>
    <w:tbl>
      <w:tblPr>
        <w:tblW w:w="10555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55"/>
      </w:tblGrid>
      <w:tr w:rsidR="00F95C22" w:rsidRPr="0038751F" w:rsidTr="00035B8E">
        <w:trPr>
          <w:trHeight w:val="581"/>
        </w:trPr>
        <w:tc>
          <w:tcPr>
            <w:tcW w:w="10555" w:type="dxa"/>
            <w:tcBorders>
              <w:top w:val="nil"/>
              <w:left w:val="nil"/>
              <w:bottom w:val="nil"/>
              <w:right w:val="nil"/>
            </w:tcBorders>
          </w:tcPr>
          <w:p w:rsidR="00F95C22" w:rsidRDefault="00362B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="00DF7983">
              <w:rPr>
                <w:rFonts w:ascii="Arial" w:hAnsi="Arial" w:cs="Arial"/>
                <w:color w:val="000000"/>
                <w:sz w:val="22"/>
                <w:szCs w:val="22"/>
              </w:rPr>
              <w:t>le textu</w:t>
            </w:r>
          </w:p>
          <w:p w:rsidR="00A5406E" w:rsidRPr="0038751F" w:rsidRDefault="00A540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F95C22" w:rsidRPr="0038751F" w:rsidRDefault="00F95C22" w:rsidP="00C903AA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</w:p>
    <w:p w:rsidR="00C903AA" w:rsidRPr="0038751F" w:rsidRDefault="00C903AA" w:rsidP="00C903AA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:rsidR="00C903AA" w:rsidRPr="0038751F" w:rsidRDefault="00C903AA" w:rsidP="00C903AA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sectPr w:rsidR="00C903AA" w:rsidRPr="0038751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20"/>
      <w:pgMar w:top="1134" w:right="1111" w:bottom="1440" w:left="98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9A1" w:rsidRDefault="00DC5E68">
      <w:r>
        <w:separator/>
      </w:r>
    </w:p>
  </w:endnote>
  <w:endnote w:type="continuationSeparator" w:id="0">
    <w:p w:rsidR="006C19A1" w:rsidRDefault="00DC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Arial Unicode MS"/>
    <w:charset w:val="58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A32" w:rsidRDefault="00DC5E68">
    <w:pPr>
      <w:pStyle w:val="Zpat"/>
      <w:spacing w:after="120"/>
      <w:ind w:left="-1077"/>
      <w:jc w:val="right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2</w:t>
    </w:r>
    <w:r>
      <w:rPr>
        <w:rFonts w:ascii="Arial" w:eastAsia="Arial" w:hAnsi="Arial" w:cs="Arial"/>
        <w:sz w:val="18"/>
        <w:szCs w:val="18"/>
      </w:rPr>
      <w:fldChar w:fldCharType="end"/>
    </w:r>
    <w:r>
      <w:rPr>
        <w:rFonts w:ascii="Arial" w:eastAsia="Arial" w:hAnsi="Arial" w:cs="Arial"/>
        <w:sz w:val="18"/>
        <w:szCs w:val="18"/>
      </w:rPr>
      <w:t xml:space="preserve"> /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 xml:space="preserve"> NUMPAGES   \* MERGEFORMAT 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</w:p>
  <w:p w:rsidR="00410A32" w:rsidRDefault="00410A32">
    <w:pPr>
      <w:pStyle w:val="Zpat"/>
      <w:ind w:left="-10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A32" w:rsidRDefault="00DC5E68">
    <w:pPr>
      <w:pStyle w:val="Zpat"/>
      <w:spacing w:after="120"/>
      <w:ind w:left="-992"/>
      <w:jc w:val="right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\* Arabic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  <w:r>
      <w:rPr>
        <w:rFonts w:ascii="Arial" w:eastAsia="Arial" w:hAnsi="Arial" w:cs="Arial"/>
        <w:sz w:val="18"/>
        <w:szCs w:val="18"/>
      </w:rPr>
      <w:t xml:space="preserve"> /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 xml:space="preserve"> NUMPAGES  \* Arabic  \* MERGEFORMAT 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</w:p>
  <w:p w:rsidR="00410A32" w:rsidRDefault="00DC5E68">
    <w:pPr>
      <w:pStyle w:val="Zpat"/>
    </w:pPr>
    <w:r>
      <w:rPr>
        <w:noProof/>
        <w:lang w:eastAsia="cs-CZ"/>
      </w:rPr>
      <w:drawing>
        <wp:inline distT="0" distB="0" distL="0" distR="0">
          <wp:extent cx="6531864" cy="185928"/>
          <wp:effectExtent l="0" t="0" r="0" b="0"/>
          <wp:docPr id="6" name="Obrázek 6" descr="Luuca Data:WORK:PALKA:_PPT SPU 4 zapati ICO:PODKLADY:SPU_papirA4-zapati-IC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864" cy="185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9A1" w:rsidRDefault="00DC5E68">
      <w:r>
        <w:separator/>
      </w:r>
    </w:p>
  </w:footnote>
  <w:footnote w:type="continuationSeparator" w:id="0">
    <w:p w:rsidR="006C19A1" w:rsidRDefault="00DC5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A32" w:rsidRDefault="00147090">
    <w:pPr>
      <w:pStyle w:val="Zhlav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7585a814-acde-4ffe-a161-956ed92bf86f" o:spid="_x0000_s2051" type="#_x0000_t136" style="position:absolute;margin-left:0;margin-top:0;width:0;height:0;rotation:315;z-index: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2in"/>
          <w10:wrap anchorx="margin" anchory="margin"/>
        </v:shape>
      </w:pict>
    </w:r>
    <w:r w:rsidR="00DC5E68">
      <w:rPr>
        <w:noProof/>
        <w:lang w:eastAsia="cs-CZ"/>
      </w:rPr>
      <w:drawing>
        <wp:anchor distT="0" distB="0" distL="0" distR="0" simplePos="0" relativeHeight="25165465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911225" cy="822960"/>
          <wp:effectExtent l="0" t="0" r="3175" b="0"/>
          <wp:wrapNone/>
          <wp:docPr id="3" name="Obrázek 3" descr="SPU_papirA4-zahlav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1225" cy="822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5E68">
      <w:rPr>
        <w:noProof/>
        <w:lang w:eastAsia="cs-CZ"/>
      </w:rPr>
      <w:drawing>
        <wp:anchor distT="0" distB="0" distL="0" distR="0" simplePos="0" relativeHeight="25165568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4" name="Obrázek 4" descr="SPU_papirA4-zapati-IC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5E68">
      <w:rPr>
        <w:noProof/>
        <w:lang w:eastAsia="cs-CZ"/>
      </w:rPr>
      <w:drawing>
        <wp:anchor distT="0" distB="0" distL="0" distR="0" simplePos="0" relativeHeight="25165670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5" name="Obrázek 5" descr="SPU_papirA4-IC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A32" w:rsidRDefault="00147090">
    <w:pPr>
      <w:pStyle w:val="Zhlav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df725be8-c7fc-48c9-8a00-e10a8587d14a" o:spid="_x0000_s2050" type="#_x0000_t136" style="position:absolute;margin-left:0;margin-top:0;width:0;height:0;rotation:315;z-index: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2in"/>
          <w10:wrap anchorx="margin" anchory="margin"/>
        </v:shape>
      </w:pict>
    </w:r>
    <w:r w:rsidR="00696E99">
      <w:rPr>
        <w:noProof/>
      </w:rPr>
      <mc:AlternateContent>
        <mc:Choice Requires="wps">
          <w:drawing>
            <wp:anchor distT="0" distB="0" distL="0" distR="0" simplePos="0" relativeHeight="251660800" behindDoc="0" locked="0" layoutInCell="1" allowOverlap="1">
              <wp:simplePos x="0" y="0"/>
              <wp:positionH relativeFrom="margi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3810" b="635"/>
              <wp:wrapSquare wrapText="bothSides"/>
              <wp:docPr id="8" name="Textové po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0A32" w:rsidRDefault="00410A32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27" type="#_x0000_t202" style="position:absolute;margin-left:333pt;margin-top:4.3pt;width:119.7pt;height:14.4pt;z-index:25166080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qI5+QEAAMMDAAAOAAAAZHJzL2Uyb0RvYy54bWysU1tu2zAQ/C/QOxD8ryUbTaAIloM0QYoC&#10;6QNIeoA1RUlEJS67pC25N+o5erEuKdtN27+iP8SSXM7OzC7X19PQi70mb9BWcrnIpdBWYW1sW8nP&#10;T/evCil8AFtDj1ZX8qC9vN68fLEeXalX2GFfaxIMYn05ukp2Ibgyy7zq9AB+gU5bvmyQBgi8pTar&#10;CUZGH/psleeX2YhUO0KlvefTu/lSbhJ+02gVPjaN10H0lWRuIa2U1m1cs80aypbAdUYdacA/sBjA&#10;WC56hrqDAGJH5i+owShCj01YKBwybBqjdNLAapb5H2oeO3A6aWFzvDvb5P8frPqw/0TC1JXkRlkY&#10;uEVPegq4//FdOOy1KKJFo/MlZz46zg3TG5y41Umudw+ovnhh8bYD2+obIhw7DTVTXMaX2bOnM46P&#10;INvxPdZcC3YBE9DU0BD9Y0cEo3OrDuf2MB+hYskL9uiKrxTfLYtVUaT+ZVCeXjvy4a3GQcSgksTt&#10;T+iwf/AhsoHylBKLWbw3fZ9GoLe/HXBiPEnsI+GZepi209GNLdYH1kE4TxT/AA46pG9SjDxNlfRf&#10;d0Baiv6dZS/i6J0CSsFVnucXUmzT5vVlkXMKWMUQlQyn8DbMo7pzZNqOK8yuW7xh3xqTJEWDZzZH&#10;vjwpSelxquMoPt+nrF9/b/MTAAD//wMAUEsDBBQABgAIAAAAIQDFPFSY3gAAAAgBAAAPAAAAZHJz&#10;L2Rvd25yZXYueG1sTI/NTsMwEITvSLyDtUjcqENp0xCyqSJ+HoCAVI5uvNghsR3Zbpvy9JgTHEcz&#10;mvmm2s5mZEfyoXcW4XaRASPbOdlbhfD+9nJTAAtRWClGZwnhTAG29eVFJUrpTvaVjm1ULJXYUAoE&#10;HeNUch46TUaEhZvIJu/TeSNikl5x6cUplZuRL7Ms50b0Ni1oMdGjpm5oDwbhu1muP/zw1bd6d35S&#10;xdzQ8KwQr6/m5gFYpDn+heEXP6FDnZj27mBlYCNCnufpS0QocmDJv8/WK2B7hLvNCnhd8f8H6h8A&#10;AAD//wMAUEsBAi0AFAAGAAgAAAAhALaDOJL+AAAA4QEAABMAAAAAAAAAAAAAAAAAAAAAAFtDb250&#10;ZW50X1R5cGVzXS54bWxQSwECLQAUAAYACAAAACEAOP0h/9YAAACUAQAACwAAAAAAAAAAAAAAAAAv&#10;AQAAX3JlbHMvLnJlbHNQSwECLQAUAAYACAAAACEArfKiOfkBAADDAwAADgAAAAAAAAAAAAAAAAAu&#10;AgAAZHJzL2Uyb0RvYy54bWxQSwECLQAUAAYACAAAACEAxTxUmN4AAAAIAQAADwAAAAAAAAAAAAAA&#10;AABTBAAAZHJzL2Rvd25yZXYueG1sUEsFBgAAAAAEAAQA8wAAAF4FAAAAAA==&#10;" filled="f" stroked="f">
              <v:textbox inset="0,0,2.50014mm,1.3mm">
                <w:txbxContent>
                  <w:p w:rsidR="00410A32" w:rsidRDefault="00410A32">
                    <w:pPr>
                      <w:ind w:left="1530"/>
                      <w:jc w:val="right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A32" w:rsidRDefault="00147090">
    <w:pPr>
      <w:pStyle w:val="Zhlav"/>
      <w:tabs>
        <w:tab w:val="left" w:pos="7290"/>
      </w:tabs>
      <w:ind w:left="-1350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dd18fb62-31f7-4e60-83db-78994aa972ad" o:spid="_x0000_s2052" type="#_x0000_t136" style="position:absolute;left:0;text-align:left;margin-left:0;margin-top:0;width:0;height:0;rotation:315;z-index: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2i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23FC"/>
    <w:multiLevelType w:val="multilevel"/>
    <w:tmpl w:val="E4D692C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" w15:restartNumberingAfterBreak="0">
    <w:nsid w:val="0CAC4B01"/>
    <w:multiLevelType w:val="multilevel"/>
    <w:tmpl w:val="9B28CE36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" w15:restartNumberingAfterBreak="0">
    <w:nsid w:val="0EF62666"/>
    <w:multiLevelType w:val="hybridMultilevel"/>
    <w:tmpl w:val="EEDE5FC4"/>
    <w:lvl w:ilvl="0" w:tplc="B156C8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21203"/>
    <w:multiLevelType w:val="multilevel"/>
    <w:tmpl w:val="7248C01E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18BD432D"/>
    <w:multiLevelType w:val="multilevel"/>
    <w:tmpl w:val="B4187652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1A2C46C9"/>
    <w:multiLevelType w:val="multilevel"/>
    <w:tmpl w:val="CD98F302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1C9F2EED"/>
    <w:multiLevelType w:val="hybridMultilevel"/>
    <w:tmpl w:val="AAF4BC48"/>
    <w:lvl w:ilvl="0" w:tplc="26641A92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357CF"/>
    <w:multiLevelType w:val="hybridMultilevel"/>
    <w:tmpl w:val="ABAC7E7E"/>
    <w:lvl w:ilvl="0" w:tplc="C57A7004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593936"/>
    <w:multiLevelType w:val="multilevel"/>
    <w:tmpl w:val="52248E4E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3B031A46"/>
    <w:multiLevelType w:val="multilevel"/>
    <w:tmpl w:val="F12A9C18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3BFA1394"/>
    <w:multiLevelType w:val="multilevel"/>
    <w:tmpl w:val="EA509C92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1" w15:restartNumberingAfterBreak="0">
    <w:nsid w:val="3FE44EB8"/>
    <w:multiLevelType w:val="multilevel"/>
    <w:tmpl w:val="2B48BBBA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2" w15:restartNumberingAfterBreak="0">
    <w:nsid w:val="44E25571"/>
    <w:multiLevelType w:val="multilevel"/>
    <w:tmpl w:val="4DECB80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3" w15:restartNumberingAfterBreak="0">
    <w:nsid w:val="49AC11E7"/>
    <w:multiLevelType w:val="multilevel"/>
    <w:tmpl w:val="8A94C39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4" w15:restartNumberingAfterBreak="0">
    <w:nsid w:val="4B6F36E8"/>
    <w:multiLevelType w:val="multilevel"/>
    <w:tmpl w:val="496AC51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5" w15:restartNumberingAfterBreak="0">
    <w:nsid w:val="51FB3E1E"/>
    <w:multiLevelType w:val="multilevel"/>
    <w:tmpl w:val="C03A24E4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52DB681F"/>
    <w:multiLevelType w:val="multilevel"/>
    <w:tmpl w:val="9B7A25F4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7" w15:restartNumberingAfterBreak="0">
    <w:nsid w:val="5331339D"/>
    <w:multiLevelType w:val="multilevel"/>
    <w:tmpl w:val="75E8D092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59833D16"/>
    <w:multiLevelType w:val="multilevel"/>
    <w:tmpl w:val="F0267EE6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60974B03"/>
    <w:multiLevelType w:val="multilevel"/>
    <w:tmpl w:val="A332415A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65344F6F"/>
    <w:multiLevelType w:val="multilevel"/>
    <w:tmpl w:val="75C0D46E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6BE02EC9"/>
    <w:multiLevelType w:val="multilevel"/>
    <w:tmpl w:val="035AE400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6BFD2944"/>
    <w:multiLevelType w:val="multilevel"/>
    <w:tmpl w:val="907A2C8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3" w15:restartNumberingAfterBreak="0">
    <w:nsid w:val="762E273C"/>
    <w:multiLevelType w:val="multilevel"/>
    <w:tmpl w:val="A418A7DE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4" w15:restartNumberingAfterBreak="0">
    <w:nsid w:val="76351203"/>
    <w:multiLevelType w:val="multilevel"/>
    <w:tmpl w:val="90E292B4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5" w15:restartNumberingAfterBreak="0">
    <w:nsid w:val="781D41DD"/>
    <w:multiLevelType w:val="multilevel"/>
    <w:tmpl w:val="A26E08F6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6" w15:restartNumberingAfterBreak="0">
    <w:nsid w:val="7D2E2EF7"/>
    <w:multiLevelType w:val="multilevel"/>
    <w:tmpl w:val="1704648C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24"/>
  </w:num>
  <w:num w:numId="23">
    <w:abstractNumId w:val="25"/>
  </w:num>
  <w:num w:numId="24">
    <w:abstractNumId w:val="26"/>
  </w:num>
  <w:num w:numId="25">
    <w:abstractNumId w:val="2"/>
  </w:num>
  <w:num w:numId="26">
    <w:abstractNumId w:val="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_adresat" w:val="Obec Dlouhá Loučka_x000d__x000a_1. máje 116_x000d__x000a_783 86 Dlouhá Loučka"/>
    <w:docVar w:name="dms_adresat_adresa" w:val="1. máje 116_x000d__x000a_783 86 Dlouhá Loučka"/>
    <w:docVar w:name="dms_adresat_dat_narozeni" w:val=" "/>
    <w:docVar w:name="dms_adresat_ic" w:val="00298794"/>
    <w:docVar w:name="dms_adresat_jmeno" w:val=" "/>
    <w:docVar w:name="dms_carovy_kod" w:val="000579026847SPU 344210/2020"/>
    <w:docVar w:name="dms_cj" w:val="SPU 344210/2020"/>
    <w:docVar w:name="dms_datum" w:val="21. 9. 2020"/>
    <w:docVar w:name="dms_datum_textem" w:val="pondělí 21. září 2020"/>
    <w:docVar w:name="dms_datum_vzniku" w:val="21. 9. 2020 12:48:35"/>
    <w:docVar w:name="dms_nadrizeny_reditel" w:val="Ing. Martin Vrba"/>
    <w:docVar w:name="dms_ObsahParam1" w:val=" "/>
    <w:docVar w:name="dms_otisk_razitka" w:val=" "/>
    <w:docVar w:name="dms_PNASpravce" w:val=" "/>
    <w:docVar w:name="dms_podpisova_dolozka" w:val="Ing. Kateřina Neumanová_x000d__x000a_vedoucí Pobočky Olomouc_x000a_Státní pozemkový úřad"/>
    <w:docVar w:name="dms_podpisova_dolozka_funkce" w:val="vedoucí Pobočky Olomouc_x000a_Státní pozemkový úřad"/>
    <w:docVar w:name="dms_podpisova_dolozka_jmeno" w:val="Ing. Kateřina Neumanová"/>
    <w:docVar w:name="dms_PPASpravce" w:val=" "/>
    <w:docVar w:name="dms_prijaty_cj" w:val=" "/>
    <w:docVar w:name="dms_prijaty_ze_dne" w:val=" "/>
    <w:docVar w:name="dms_prilohy" w:val=" "/>
    <w:docVar w:name="dms_pripojene_dokumenty" w:val=" "/>
    <w:docVar w:name="dms_spisova_znacka" w:val="SP9395/2020-521201"/>
    <w:docVar w:name="dms_spravce_jmeno" w:val="Ing. Kateřina Neumanová"/>
    <w:docVar w:name="dms_spravce_mail" w:val="k.neumanova@spucr.cz"/>
    <w:docVar w:name="dms_spravce_telefon" w:val="727957262"/>
    <w:docVar w:name="dms_statni_symbol" w:val="statni_symbol"/>
    <w:docVar w:name="dms_SZSSpravce" w:val=" "/>
    <w:docVar w:name="dms_text" w:val=" "/>
    <w:docVar w:name="dms_utvar_adresa" w:val="Blanická 383/1, Hodolany, 779 00 Olomouc"/>
    <w:docVar w:name="dms_utvar_cislo" w:val="521201"/>
    <w:docVar w:name="dms_utvar_nazev" w:val="Pobočka Olomouc"/>
    <w:docVar w:name="dms_utvar_nazev_adresa" w:val="521201 - Pobočka Olomouc_x000d__x000a_Blanická 383/1_x000d__x000a_Hodolany_x000d__x000a_779 00 Olomouc"/>
    <w:docVar w:name="dms_utvar_nazev_do_dopisu" w:val="Krajský pozemkový úřad pro Olomoucký kraj, Pobočka Olomouc"/>
    <w:docVar w:name="dms_vec" w:val="Jednoduché pozemkové úpravy v k. ú. Plinkout"/>
    <w:docVar w:name="dms_VNVSpravce" w:val=" "/>
    <w:docVar w:name="dms_zpracoval_jmeno" w:val="Ing. Kateřina Neumanová"/>
    <w:docVar w:name="dms_zpracoval_mail" w:val="k.neumanova@spucr.cz"/>
    <w:docVar w:name="dms_zpracoval_telefon" w:val="727957262"/>
  </w:docVars>
  <w:rsids>
    <w:rsidRoot w:val="00410A32"/>
    <w:rsid w:val="00035B8E"/>
    <w:rsid w:val="00054177"/>
    <w:rsid w:val="000579C8"/>
    <w:rsid w:val="00064E16"/>
    <w:rsid w:val="000A7016"/>
    <w:rsid w:val="000B0504"/>
    <w:rsid w:val="00147090"/>
    <w:rsid w:val="00147A60"/>
    <w:rsid w:val="002C6DC5"/>
    <w:rsid w:val="00362B67"/>
    <w:rsid w:val="00385E98"/>
    <w:rsid w:val="0038751F"/>
    <w:rsid w:val="00410A32"/>
    <w:rsid w:val="00536F97"/>
    <w:rsid w:val="005A1566"/>
    <w:rsid w:val="00696E99"/>
    <w:rsid w:val="006C19A1"/>
    <w:rsid w:val="007C4135"/>
    <w:rsid w:val="007E158E"/>
    <w:rsid w:val="00980CD9"/>
    <w:rsid w:val="009E0560"/>
    <w:rsid w:val="00A020AB"/>
    <w:rsid w:val="00A5406E"/>
    <w:rsid w:val="00AF6057"/>
    <w:rsid w:val="00B32701"/>
    <w:rsid w:val="00B6382A"/>
    <w:rsid w:val="00B96F26"/>
    <w:rsid w:val="00BC139A"/>
    <w:rsid w:val="00C903AA"/>
    <w:rsid w:val="00DC5E68"/>
    <w:rsid w:val="00DD3F29"/>
    <w:rsid w:val="00DF7983"/>
    <w:rsid w:val="00E34259"/>
    <w:rsid w:val="00EB3CFF"/>
    <w:rsid w:val="00F05508"/>
    <w:rsid w:val="00F31640"/>
    <w:rsid w:val="00F95C22"/>
    <w:rsid w:val="00FE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E82638CD-9E93-452B-A28E-C7353906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Cambria"/>
        <w:sz w:val="24"/>
        <w:szCs w:val="24"/>
        <w:lang w:val="cs-CZ" w:eastAsia="ar-S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751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Bezseznamu1">
    <w:name w:val="Bez seznamu1"/>
    <w:basedOn w:val="Standardnpsmoodstavce"/>
    <w:semiHidden/>
    <w:unhideWhenUsed/>
  </w:style>
  <w:style w:type="character" w:customStyle="1" w:styleId="Bezseznamu10">
    <w:name w:val="Bez seznamu1_0"/>
    <w:basedOn w:val="Standardnpsmoodstavce"/>
    <w:semiHidden/>
    <w:unhideWhenUsed/>
  </w:style>
  <w:style w:type="character" w:customStyle="1" w:styleId="Bezseznamu100">
    <w:name w:val="Bez seznamu1_0_0"/>
    <w:basedOn w:val="Standardnpsmoodstavce"/>
    <w:semiHidden/>
    <w:unhideWhenUsed/>
  </w:style>
  <w:style w:type="character" w:customStyle="1" w:styleId="Bezseznamu1000">
    <w:name w:val="Bez seznamu1_0_0_0"/>
    <w:basedOn w:val="Standardnpsmoodstavce"/>
    <w:semiHidden/>
    <w:unhideWhenUsed/>
  </w:style>
  <w:style w:type="character" w:customStyle="1" w:styleId="Bezseznamu10000">
    <w:name w:val="Bez seznamu1_0_0_0_0"/>
    <w:basedOn w:val="Standardnpsmoodstavce"/>
    <w:semiHidden/>
    <w:unhideWhenUsed/>
  </w:style>
  <w:style w:type="character" w:customStyle="1" w:styleId="Bezseznamu100000">
    <w:name w:val="Bez seznamu1_0_0_0_0_0"/>
    <w:basedOn w:val="Standardnpsmoodstavce"/>
    <w:semiHidden/>
    <w:unhideWhenUsed/>
  </w:style>
  <w:style w:type="character" w:customStyle="1" w:styleId="Bezseznamu1000000">
    <w:name w:val="Bez seznamu1_0_0_0_0_0_0"/>
    <w:basedOn w:val="Standardnpsmoodstavce"/>
    <w:semiHidden/>
    <w:unhideWhenUsed/>
  </w:style>
  <w:style w:type="character" w:customStyle="1" w:styleId="Bezseznamu10000000">
    <w:name w:val="Bez seznamu1_0_0_0_0_0_0_0"/>
    <w:basedOn w:val="Standardnpsmoodstavce"/>
    <w:semiHidden/>
    <w:unhideWhenUsed/>
  </w:style>
  <w:style w:type="character" w:customStyle="1" w:styleId="Bezseznamu100000000">
    <w:name w:val="Bez seznamu1_0_0_0_0_0_0_0_0"/>
    <w:basedOn w:val="Standardnpsmoodstavce"/>
    <w:semiHidden/>
    <w:unhideWhenUsed/>
  </w:style>
  <w:style w:type="character" w:customStyle="1" w:styleId="Bezseznamu1000000000">
    <w:name w:val="Bez seznamu1_0_0_0_0_0_0_0_0_0"/>
    <w:basedOn w:val="Standardnpsmoodstavce"/>
    <w:semiHidden/>
    <w:unhideWhenUsed/>
  </w:style>
  <w:style w:type="character" w:customStyle="1" w:styleId="Bezseznamu10000000000">
    <w:name w:val="Bez seznamu1_0_0_0_0_0_0_0_0_0_0"/>
    <w:basedOn w:val="Standardnpsmoodstavce"/>
    <w:semiHidden/>
    <w:unhideWhenUsed/>
  </w:style>
  <w:style w:type="character" w:customStyle="1" w:styleId="Bezseznamu100000000000">
    <w:name w:val="Bez seznamu1_0_0_0_0_0_0_0_0_0_0_0"/>
    <w:basedOn w:val="Standardnpsmoodstavce"/>
    <w:semiHidden/>
    <w:unhideWhenUsed/>
  </w:style>
  <w:style w:type="character" w:customStyle="1" w:styleId="Bezseznamu1000000000000">
    <w:name w:val="Bez seznamu1_0_0_0_0_0_0_0_0_0_0_0_0"/>
    <w:basedOn w:val="Standardnpsmoodstavce"/>
    <w:semiHidden/>
    <w:unhideWhenUsed/>
  </w:style>
  <w:style w:type="character" w:customStyle="1" w:styleId="Bezseznamu10000000000000">
    <w:name w:val="Bez seznamu1_0_0_0_0_0_0_0_0_0_0_0_0_0"/>
    <w:basedOn w:val="Standardnpsmoodstavce"/>
    <w:semiHidden/>
    <w:unhideWhenUsed/>
  </w:style>
  <w:style w:type="character" w:customStyle="1" w:styleId="Bezseznamu100000000000000">
    <w:name w:val="Bez seznamu1_0_0_0_0_0_0_0_0_0_0_0_0_0_0"/>
    <w:basedOn w:val="Standardnpsmoodstavce"/>
    <w:semiHidden/>
    <w:unhideWhenUsed/>
  </w:style>
  <w:style w:type="character" w:customStyle="1" w:styleId="Bezseznamu1000000000000000">
    <w:name w:val="Bez seznamu1_0_0_0_0_0_0_0_0_0_0_0_0_0_0_0"/>
    <w:basedOn w:val="Standardnpsmoodstavce"/>
    <w:semiHidden/>
    <w:unhideWhenUsed/>
  </w:style>
  <w:style w:type="character" w:customStyle="1" w:styleId="Bezseznamu10000000000000000">
    <w:name w:val="Bez seznamu1_0_0_0_0_0_0_0_0_0_0_0_0_0_0_0_0"/>
    <w:basedOn w:val="Standardnpsmoodstavce"/>
    <w:semiHidden/>
    <w:unhideWhenUsed/>
  </w:style>
  <w:style w:type="character" w:customStyle="1" w:styleId="Bezseznamu100000000000000000">
    <w:name w:val="Bez seznamu1_0_0_0_0_0_0_0_0_0_0_0_0_0_0_0_0_0"/>
    <w:basedOn w:val="Standardnpsmoodstavce"/>
    <w:semiHidden/>
    <w:unhideWhenUsed/>
  </w:style>
  <w:style w:type="character" w:customStyle="1" w:styleId="Bezseznamu1000000000000000000">
    <w:name w:val="Bez seznamu1_0_0_0_0_0_0_0_0_0_0_0_0_0_0_0_0_0_0"/>
    <w:basedOn w:val="Standardnpsmoodstavce"/>
    <w:semiHidden/>
    <w:unhideWhenUsed/>
  </w:style>
  <w:style w:type="character" w:customStyle="1" w:styleId="Bezseznamu10000000000000000000">
    <w:name w:val="Bez seznamu1_0_0_0_0_0_0_0_0_0_0_0_0_0_0_0_0_0_0_0"/>
    <w:basedOn w:val="Standardnpsmoodstavce"/>
    <w:semiHidden/>
    <w:unhideWhenUsed/>
  </w:style>
  <w:style w:type="character" w:customStyle="1" w:styleId="Bezseznamu100000000000000000000">
    <w:name w:val="Bez seznamu1_0_0_0_0_0_0_0_0_0_0_0_0_0_0_0_0_0_0_0_0"/>
    <w:basedOn w:val="Standardnpsmoodstavce"/>
    <w:semiHidden/>
    <w:unhideWhenUsed/>
  </w:style>
  <w:style w:type="character" w:customStyle="1" w:styleId="Bezseznamu1000000000000000000000">
    <w:name w:val="Bez seznamu1_0_0_0_0_0_0_0_0_0_0_0_0_0_0_0_0_0_0_0_0_0"/>
    <w:basedOn w:val="Standardnpsmoodstavce"/>
    <w:semiHidden/>
    <w:unhideWhenUsed/>
  </w:style>
  <w:style w:type="character" w:customStyle="1" w:styleId="Bezseznamu10000000000000000000000">
    <w:name w:val="Bez seznamu1_0_0_0_0_0_0_0_0_0_0_0_0_0_0_0_0_0_0_0_0_0_0"/>
    <w:basedOn w:val="Standardnpsmoodstavce"/>
    <w:semiHidden/>
    <w:unhideWhenUsed/>
  </w:style>
  <w:style w:type="character" w:customStyle="1" w:styleId="Bezseznamu100000000000000000000000">
    <w:name w:val="Bez seznamu1_0_0_0_0_0_0_0_0_0_0_0_0_0_0_0_0_0_0_0_0_0_0_0"/>
    <w:basedOn w:val="Standardnpsmoodstavce"/>
    <w:semiHidden/>
    <w:unhideWhenUsed/>
  </w:style>
  <w:style w:type="character" w:customStyle="1" w:styleId="Bezseznamu1000000000000000000000000">
    <w:name w:val="Bez seznamu1_0_0_0_0_0_0_0_0_0_0_0_0_0_0_0_0_0_0_0_0_0_0_0_0"/>
    <w:basedOn w:val="Standardnpsmoodstavce"/>
    <w:semiHidden/>
    <w:unhideWhenUsed/>
  </w:style>
  <w:style w:type="character" w:customStyle="1" w:styleId="Bezseznamu10000000000000000000000000">
    <w:name w:val="Bez seznamu1_0_0_0_0_0_0_0_0_0_0_0_0_0_0_0_0_0_0_0_0_0_0_0_0_0"/>
    <w:basedOn w:val="Standardnpsmoodstavce"/>
    <w:semiHidden/>
    <w:unhideWhenUsed/>
  </w:style>
  <w:style w:type="character" w:customStyle="1" w:styleId="Bezseznamu100000000000000000000000000">
    <w:name w:val="Bez seznamu1_0_0_0_0_0_0_0_0_0_0_0_0_0_0_0_0_0_0_0_0_0_0_0_0_0_0"/>
    <w:basedOn w:val="Standardnpsmoodstavce"/>
    <w:semiHidden/>
    <w:unhideWhenUsed/>
  </w:style>
  <w:style w:type="character" w:customStyle="1" w:styleId="Bezseznamu1000000000000000000000000000">
    <w:name w:val="Bez seznamu1_0_0_0_0_0_0_0_0_0_0_0_0_0_0_0_0_0_0_0_0_0_0_0_0_0_0_0"/>
    <w:basedOn w:val="Standardnpsmoodstavce"/>
    <w:semiHidden/>
    <w:unhideWhenUsed/>
  </w:style>
  <w:style w:type="character" w:customStyle="1" w:styleId="Bezseznamu10000000000000000000000000000">
    <w:name w:val="Bez seznamu1_0_0_0_0_0_0_0_0_0_0_0_0_0_0_0_0_0_0_0_0_0_0_0_0_0_0_0_0"/>
    <w:basedOn w:val="Standardnpsmoodstavce"/>
    <w:semiHidden/>
    <w:unhideWhenUsed/>
  </w:style>
  <w:style w:type="character" w:customStyle="1" w:styleId="Bezseznamu100000000000000000000000000000">
    <w:name w:val="Bez seznamu1_0_0_0_0_0_0_0_0_0_0_0_0_0_0_0_0_0_0_0_0_0_0_0_0_0_0_0_0_0"/>
    <w:basedOn w:val="Standardnpsmoodstavce"/>
    <w:semiHidden/>
    <w:unhideWhenUsed/>
  </w:style>
  <w:style w:type="character" w:customStyle="1" w:styleId="Bezseznamu1000000000000000000000000000000">
    <w:name w:val="Bez seznamu1_0_0_0_0_0_0_0_0_0_0_0_0_0_0_0_0_0_0_0_0_0_0_0_0_0_0_0_0_0_0"/>
    <w:basedOn w:val="Standardnpsmoodstavce"/>
    <w:semiHidden/>
    <w:unhideWhenUsed/>
  </w:style>
  <w:style w:type="character" w:customStyle="1" w:styleId="Bezseznamu10000000000000000000000000000000">
    <w:name w:val="Bez seznamu1_0_0_0_0_0_0_0_0_0_0_0_0_0_0_0_0_0_0_0_0_0_0_0_0_0_0_0_0_0_0_0"/>
    <w:basedOn w:val="Standardnpsmoodstavce"/>
    <w:semiHidden/>
    <w:unhideWhenUsed/>
  </w:style>
  <w:style w:type="table" w:styleId="Mkatabulky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ezseznamu100000000000000000000000000000000">
    <w:name w:val="Bez seznamu1_0_0_0_0_0_0_0_0_0_0_0_0_0_0_0_0_0_0_0_0_0_0_0_0_0_0_0_0_0_0_0_0"/>
    <w:basedOn w:val="Standardnpsmoodstavce"/>
    <w:semiHidden/>
    <w:unhideWhenUsed/>
  </w:style>
  <w:style w:type="paragraph" w:styleId="Zhlav">
    <w:name w:val="header"/>
    <w:basedOn w:val="Normln"/>
    <w:unhideWhenUsed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</w:style>
  <w:style w:type="paragraph" w:styleId="Textbubliny">
    <w:name w:val="Balloon Text"/>
    <w:basedOn w:val="Normln"/>
    <w:semiHidden/>
    <w:unhideWhenUsed/>
    <w:rPr>
      <w:rFonts w:ascii="Lucida Grande CE" w:eastAsia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semiHidden/>
    <w:rPr>
      <w:rFonts w:ascii="Lucida Grande CE" w:eastAsia="Lucida Grande CE" w:hAnsi="Lucida Grande CE" w:cs="Lucida Grande CE"/>
      <w:sz w:val="18"/>
      <w:szCs w:val="18"/>
    </w:rPr>
  </w:style>
  <w:style w:type="paragraph" w:styleId="Nzev">
    <w:name w:val="Title"/>
    <w:basedOn w:val="Normln"/>
    <w:qFormat/>
    <w:pPr>
      <w:ind w:right="-1"/>
      <w:jc w:val="center"/>
    </w:pPr>
    <w:rPr>
      <w:rFonts w:ascii="Times New Roman" w:eastAsia="Times New Roman" w:hAnsi="Times New Roman" w:cs="Times New Roman"/>
      <w:b/>
      <w:spacing w:val="28"/>
      <w:sz w:val="32"/>
      <w:lang w:eastAsia="en-US"/>
    </w:rPr>
  </w:style>
  <w:style w:type="character" w:customStyle="1" w:styleId="NzevChar">
    <w:name w:val="Název Char"/>
    <w:basedOn w:val="Standardnpsmoodstavce"/>
    <w:rPr>
      <w:rFonts w:ascii="Times New Roman" w:eastAsia="Times New Roman" w:hAnsi="Times New Roman" w:cs="Times New Roman"/>
      <w:b/>
      <w:spacing w:val="28"/>
      <w:sz w:val="32"/>
      <w:lang w:eastAsia="en-US"/>
    </w:rPr>
  </w:style>
  <w:style w:type="paragraph" w:styleId="Normlnweb">
    <w:name w:val="Normal (Web)"/>
    <w:basedOn w:val="Normln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cs-CZ"/>
    </w:rPr>
  </w:style>
  <w:style w:type="paragraph" w:styleId="Odstavecseseznamem">
    <w:name w:val="List Paragraph"/>
    <w:basedOn w:val="Normln"/>
    <w:uiPriority w:val="34"/>
    <w:qFormat/>
    <w:rsid w:val="00E34259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Kancelář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242E00-4F27-49D8-AD57-37B651C05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530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Jílek Jan Ing.</cp:lastModifiedBy>
  <cp:revision>4</cp:revision>
  <cp:lastPrinted>2020-12-10T11:33:00Z</cp:lastPrinted>
  <dcterms:created xsi:type="dcterms:W3CDTF">2020-12-11T13:50:00Z</dcterms:created>
  <dcterms:modified xsi:type="dcterms:W3CDTF">2020-12-11T13:52:00Z</dcterms:modified>
</cp:coreProperties>
</file>